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5D93" w14:textId="77777777" w:rsidR="00D65085" w:rsidRDefault="00D65085">
      <w:r>
        <w:t>法音普薰集</w:t>
      </w:r>
      <w:r>
        <w:t>—</w:t>
      </w:r>
      <w:r>
        <w:t xml:space="preserve">怎樣才能入佛的境界？　　（第三Ｏ三集）　　</w:t>
      </w:r>
      <w:r>
        <w:t>2001/3/27</w:t>
      </w:r>
      <w:r>
        <w:t xml:space="preserve">　　新加坡淨宗學會（節錄自佛說十善業道經</w:t>
      </w:r>
      <w:r>
        <w:t>19-014-0130</w:t>
      </w:r>
      <w:r>
        <w:t>集）　　檔名：</w:t>
      </w:r>
      <w:r>
        <w:t xml:space="preserve">29-511-0303 </w:t>
      </w:r>
    </w:p>
    <w:p w14:paraId="3A43B21C" w14:textId="77777777" w:rsidR="00D65085" w:rsidRDefault="00D65085">
      <w:pPr>
        <w:pStyle w:val="a3"/>
      </w:pPr>
      <w:r>
        <w:t xml:space="preserve">　　所以馬鳴菩薩在《起信論》裡面那個講得好！你怎樣才能入佛的境界？你天天聽佛講經說法，要「離言說相」，決定不能分別執著佛的言說；現在就是言說變成文字，文字是言說的符號，所以不可以執著文字相，你執著就錯了，它是個工具，這個東西不是目的。要「離名字相」，名字相就是所有一切名詞術語，我要懂得它的意思，不能夠分別執著。還「離心緣相」，離心緣相是不能想，不能想「佛這個話什麼意思？那個是什麼意思？」你一想就錯了，一想就落在意識裡頭去了。能用這種方法聽經聞法，這個人才能入佛知見；《法華經》上講「開示悟入」，入佛知見，你才能成就。這是大乘佛法。　　</w:t>
      </w:r>
    </w:p>
    <w:sectPr w:rsidR="00D650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47A3A" w14:textId="77777777" w:rsidR="00D65085" w:rsidRDefault="00D65085" w:rsidP="00E27CC5">
      <w:r>
        <w:separator/>
      </w:r>
    </w:p>
  </w:endnote>
  <w:endnote w:type="continuationSeparator" w:id="0">
    <w:p w14:paraId="77F12CDB" w14:textId="77777777" w:rsidR="00D65085" w:rsidRDefault="00D65085" w:rsidP="00E27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0C22B" w14:textId="77777777" w:rsidR="00D65085" w:rsidRDefault="00D65085" w:rsidP="00E27CC5">
      <w:r>
        <w:separator/>
      </w:r>
    </w:p>
  </w:footnote>
  <w:footnote w:type="continuationSeparator" w:id="0">
    <w:p w14:paraId="1F95EF58" w14:textId="77777777" w:rsidR="00D65085" w:rsidRDefault="00D65085" w:rsidP="00E27C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C5"/>
    <w:rsid w:val="00B519F4"/>
    <w:rsid w:val="00D65085"/>
    <w:rsid w:val="00E2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D31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C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C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C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C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