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F3941" w14:textId="77777777" w:rsidR="001144BD" w:rsidRDefault="001144BD">
      <w:r>
        <w:t>法音普薰集</w:t>
      </w:r>
      <w:r>
        <w:t>—</w:t>
      </w:r>
      <w:r>
        <w:t xml:space="preserve">怎樣才能得到大自在？　　（第三二七集）　　</w:t>
      </w:r>
      <w:r>
        <w:t>2000/11/18</w:t>
      </w:r>
      <w:r>
        <w:t xml:space="preserve">　　新加坡淨宗學會（節錄自佛說十善業道經</w:t>
      </w:r>
      <w:r>
        <w:t>19-014-0103</w:t>
      </w:r>
      <w:r>
        <w:t>集）　　檔名：</w:t>
      </w:r>
      <w:r>
        <w:t xml:space="preserve">29-511-0327 </w:t>
      </w:r>
    </w:p>
    <w:p w14:paraId="5044730A" w14:textId="77777777" w:rsidR="001144BD" w:rsidRDefault="001144BD">
      <w:pPr>
        <w:pStyle w:val="a3"/>
      </w:pPr>
      <w:r>
        <w:t xml:space="preserve">　　一切放下，身心現在人講輕鬆，我們佛法裡面講得大自在，你就入境界，得大自在是自受用，是你自己的享受，心地清淨，一塵不染。我們今天做不到，什麼原因做不到？這些東西常常念，沒有深入去體會，沒有契入境界。清涼在《華嚴》裡面，給我們判的四科：信、解、行、證，我們今天止於信解，沒有行證，所以得不到真實受用，一定要真正行。什麼行？改變我們的觀念，觀念改變了，我們的行為就改變，言語行為都改變。改變之後是個什麼樣子？那就是佛家常講的，「慈悲為本，方便為門」；大徹大悟之後，入佛的境界，《法華經》裡面講的「入佛知見」，入佛知見之後，表現出來的樣子。在十法界裡，無論他現什麼樣的身分，表現的樣子決定是大慈大悲。他示現在世間做什麼？決定是大開方便之門，幫助一切還沒有覺悟的眾生去覺悟。　　</w:t>
      </w:r>
    </w:p>
    <w:sectPr w:rsidR="001144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D633A" w14:textId="77777777" w:rsidR="001144BD" w:rsidRDefault="001144BD" w:rsidP="0068331F">
      <w:r>
        <w:separator/>
      </w:r>
    </w:p>
  </w:endnote>
  <w:endnote w:type="continuationSeparator" w:id="0">
    <w:p w14:paraId="730EF68B" w14:textId="77777777" w:rsidR="001144BD" w:rsidRDefault="001144BD" w:rsidP="00683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063A7" w14:textId="77777777" w:rsidR="001144BD" w:rsidRDefault="001144BD" w:rsidP="0068331F">
      <w:r>
        <w:separator/>
      </w:r>
    </w:p>
  </w:footnote>
  <w:footnote w:type="continuationSeparator" w:id="0">
    <w:p w14:paraId="021D67F6" w14:textId="77777777" w:rsidR="001144BD" w:rsidRDefault="001144BD" w:rsidP="006833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31F"/>
    <w:rsid w:val="001144BD"/>
    <w:rsid w:val="0068331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ADF10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33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33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33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33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