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EF76" w14:textId="77777777" w:rsidR="002770D5" w:rsidRDefault="002770D5">
      <w:r>
        <w:t>法音普薰集</w:t>
      </w:r>
      <w:r>
        <w:t>—</w:t>
      </w:r>
      <w:r>
        <w:t xml:space="preserve">感激替我們消業障的人　　（第三四一集）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29-511-0341 </w:t>
      </w:r>
    </w:p>
    <w:p w14:paraId="35502B3B" w14:textId="77777777" w:rsidR="002770D5" w:rsidRDefault="002770D5">
      <w:pPr>
        <w:pStyle w:val="a3"/>
      </w:pPr>
      <w:r>
        <w:t xml:space="preserve">　　佛在《金剛經》上有一段話說：「善男子，善女人，受持讀誦此經」，此經是指《金剛經》，《金剛經》好！受持是依照《金剛經》的教誨去做，依教奉行，這好人！但是被人家輕賤、被人家輕視，就是剛才講，被人家侮辱、被人家輕慢。佛說：「這個人，先世罪業應墮惡道」，他要不受持《金剛經》，要不學佛，將來會墮惡道，現在學佛，這樣認真努力修學，還被人輕賤、被人家糟蹋，這個人的罪業現在就報掉了，將來不會再墮惡道。不但不墮惡道，「當得阿耨多羅三藐三菩提」，他有成就，你看這多好。所以我們聽了佛這些話，心裡得到安慰，佛講的是真的，不是假的。所以我們學佛的人，遇到逆緣，遇到逆境，心地要非常坦然，要認真去思過。別人毀謗我們，我們好好的想想，我有沒有？如果有，趕快改；要沒有，好好的勉勵，決定不能做錯事。「有則改之，無則嘉勉」，這就好。絕不要怪別人，不可以有一念瞋恚心、報復心，那就錯了，那我們又墮落了，我們對他還是恭敬心，還是感恩之心，他替我消災滅罪，他是我的大恩人，我怎麼不感激。我自己的修學，還念念給他迴向、給他祈福，這是我們應當要這樣作法的，佛教導我們的。　　</w:t>
      </w:r>
    </w:p>
    <w:sectPr w:rsidR="002770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4095" w14:textId="77777777" w:rsidR="002770D5" w:rsidRDefault="002770D5" w:rsidP="00134408">
      <w:r>
        <w:separator/>
      </w:r>
    </w:p>
  </w:endnote>
  <w:endnote w:type="continuationSeparator" w:id="0">
    <w:p w14:paraId="25226839" w14:textId="77777777" w:rsidR="002770D5" w:rsidRDefault="002770D5" w:rsidP="0013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B10A" w14:textId="77777777" w:rsidR="002770D5" w:rsidRDefault="002770D5" w:rsidP="00134408">
      <w:r>
        <w:separator/>
      </w:r>
    </w:p>
  </w:footnote>
  <w:footnote w:type="continuationSeparator" w:id="0">
    <w:p w14:paraId="32060CF1" w14:textId="77777777" w:rsidR="002770D5" w:rsidRDefault="002770D5" w:rsidP="00134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08"/>
    <w:rsid w:val="00134408"/>
    <w:rsid w:val="002770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9A7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4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