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14E97" w14:textId="77777777" w:rsidR="00CB1821" w:rsidRDefault="00CB1821">
      <w:r>
        <w:t>法音普薰集</w:t>
      </w:r>
      <w:r>
        <w:t>—</w:t>
      </w:r>
      <w:r>
        <w:t xml:space="preserve">如何發露懺悔？　　（第三四二集）　　</w:t>
      </w:r>
      <w:r>
        <w:t>1998/4/26</w:t>
      </w:r>
      <w:r>
        <w:t xml:space="preserve">　　新加坡佛教居士林（節錄自大乘無量壽經</w:t>
      </w:r>
      <w:r>
        <w:t>02-034-0008</w:t>
      </w:r>
      <w:r>
        <w:t>集）　　檔名：</w:t>
      </w:r>
      <w:r>
        <w:t xml:space="preserve">29-511-0342 </w:t>
      </w:r>
    </w:p>
    <w:p w14:paraId="10D0D41B" w14:textId="77777777" w:rsidR="00CB1821" w:rsidRDefault="00CB1821">
      <w:pPr>
        <w:pStyle w:val="a3"/>
      </w:pPr>
      <w:r>
        <w:t xml:space="preserve">　　身語意三業，無惡不造，也就是常講的造十惡業。身，造殺、盜、淫；口，妄語、兩舌、惡口、綺語；心裡面，貪、瞋、痴、慢，還要搞這些東西，那你就要認真求懺悔。這個懺悔是發露懺悔，我們沒有勇氣在大庭廣眾之下發露懺悔，至少要在佛菩薩面前發露懺悔。有一些人懺悔，在佛菩薩面前，自己默默的在懺悔，那個說話，看到他嘴巴在動，一句都聽不見，恐怕佛菩薩也沒有聽見。佛教我們發露懺悔，發露懺悔是說出來，不要隱藏。由此可知，這種懺悔，是很想懺悔，又礙於面子，又不好意思，這個業障是懺不掉的。所以說在佛菩薩面前，你還不肯發露，還不肯高聲說出來，可見得你懺悔的意願不真；真的，不但是在佛菩薩面前發露懺悔，在一般善知識的面前，都應當發露懺悔。　　</w:t>
      </w:r>
    </w:p>
    <w:sectPr w:rsidR="00CB18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52B37" w14:textId="77777777" w:rsidR="00CB1821" w:rsidRDefault="00CB1821" w:rsidP="00847DB6">
      <w:r>
        <w:separator/>
      </w:r>
    </w:p>
  </w:endnote>
  <w:endnote w:type="continuationSeparator" w:id="0">
    <w:p w14:paraId="32C11515" w14:textId="77777777" w:rsidR="00CB1821" w:rsidRDefault="00CB1821" w:rsidP="00847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4FBB6" w14:textId="77777777" w:rsidR="00CB1821" w:rsidRDefault="00CB1821" w:rsidP="00847DB6">
      <w:r>
        <w:separator/>
      </w:r>
    </w:p>
  </w:footnote>
  <w:footnote w:type="continuationSeparator" w:id="0">
    <w:p w14:paraId="7158E0BE" w14:textId="77777777" w:rsidR="00CB1821" w:rsidRDefault="00CB1821" w:rsidP="00847D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B6"/>
    <w:rsid w:val="00847DB6"/>
    <w:rsid w:val="00B519F4"/>
    <w:rsid w:val="00CB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550D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7D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7D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7D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7D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