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A352" w14:textId="77777777" w:rsidR="008A3227" w:rsidRDefault="008A3227">
      <w:r>
        <w:t>法音普薰集</w:t>
      </w:r>
      <w:r>
        <w:t>—</w:t>
      </w:r>
      <w:r>
        <w:t xml:space="preserve">人類的心影響著大自然　　（第三四六集）　　</w:t>
      </w:r>
      <w:r>
        <w:t>1998/5/2</w:t>
      </w:r>
      <w:r>
        <w:t xml:space="preserve">　　新加坡佛教居士林（節錄自大乘無量壽經</w:t>
      </w:r>
      <w:r>
        <w:t>02-034-0009</w:t>
      </w:r>
      <w:r>
        <w:t>集）　　檔名：</w:t>
      </w:r>
      <w:r>
        <w:t xml:space="preserve">29-511-0346 </w:t>
      </w:r>
    </w:p>
    <w:p w14:paraId="77EC274D" w14:textId="77777777" w:rsidR="008A3227" w:rsidRDefault="008A3227">
      <w:pPr>
        <w:pStyle w:val="a3"/>
      </w:pPr>
      <w:r>
        <w:t xml:space="preserve">　　在資訊當中也常常顯示，整個世界氣候反常了，這是災變，氣候反常。這幾年來，地球上的溫度不斷的在向上升，升的幅度非常大，它的影響，南北兩極的冰山溶化了，開始在溶化了，當然溶化它沒這麼快。如果這個溫度繼續不斷的再上升，假如是能夠停止，就是現在的溫度不再上升了，科學家的估計，南北極的冰山完全溶化還要五十年，那就是現在的溫度不能再向上升了。如果根據這幾年的統計，這個溫度一年比一年要上升很多，這麼一來我看南北極的冰山，恐怕二十年就溶化掉了。冰山溶化，海水就往上升，沿海的地區統統就淹沒到海裡面去了。這個災難太大了，科學怎麼進步，也沒有辦法來應付。現在大家把這個事情歸咎於大自然，「這自然的災害，非人力所能為」，把這個責任推得一乾二淨，這就是不了解事實真相。溫度上升，真正的原因在哪裡？佛說出來，可惜大家不相信，那有什麼法子。佛告訴我們，溫度是瞋恚之火。</w:t>
      </w:r>
      <w:r>
        <w:t xml:space="preserve"> </w:t>
      </w:r>
    </w:p>
    <w:p w14:paraId="39AC9CC0" w14:textId="77777777" w:rsidR="008A3227" w:rsidRDefault="008A3227">
      <w:pPr>
        <w:pStyle w:val="a3"/>
      </w:pPr>
      <w:r>
        <w:t xml:space="preserve">　　今天災變的根本原因，就是眾生「貪瞋痴慢」這個妄心天天在增長，不斷的在增長，就影響到環境。我一開頭就跟諸位說，生命跟宇宙起源是同時的，說明我們的生命跟環境是同時的，不能分的。生命是佛家講正報，環境是依報，依、正是同一個根本，所以依報、正報是一不是二。佛又在經上告訴我們，這話講得太多了，「依報隨著正報轉」；《楞嚴經》上講得多明白，「若能轉境，則同如來」。如來是什麼？覺悟的人，覺悟的人能夠改變自然環境。他要不要用一些科學工具？不需要。心改了，環境自然就變了。如果我們要叫這個大自然界，地球上溫度降溫，用什麼方法？大家把貪瞋痴息掉，那個降溫就快了。如果我們天天還搞貪瞋痴，那這個溫度只有往上升，不會往下降。這是我們在許許多多國家地區所看到的現象，每一年去走一次，看到大家貪瞋痴慢在那裡增長，沒有降溫，不但沒有降，連停止都沒有停，真的是貪而無厭，貪不到就瞋恚。由此可知，懺除業障就非常非常重要了。　　</w:t>
      </w:r>
    </w:p>
    <w:sectPr w:rsidR="008A32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CAADA" w14:textId="77777777" w:rsidR="008A3227" w:rsidRDefault="008A3227" w:rsidP="00F0421B">
      <w:r>
        <w:separator/>
      </w:r>
    </w:p>
  </w:endnote>
  <w:endnote w:type="continuationSeparator" w:id="0">
    <w:p w14:paraId="493F48C4" w14:textId="77777777" w:rsidR="008A3227" w:rsidRDefault="008A3227" w:rsidP="00F04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F8098" w14:textId="77777777" w:rsidR="008A3227" w:rsidRDefault="008A3227" w:rsidP="00F0421B">
      <w:r>
        <w:separator/>
      </w:r>
    </w:p>
  </w:footnote>
  <w:footnote w:type="continuationSeparator" w:id="0">
    <w:p w14:paraId="73B52E4E" w14:textId="77777777" w:rsidR="008A3227" w:rsidRDefault="008A3227" w:rsidP="00F042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1B"/>
    <w:rsid w:val="008A3227"/>
    <w:rsid w:val="00B519F4"/>
    <w:rsid w:val="00F0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6D1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2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2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2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2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