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94639" w14:textId="77777777" w:rsidR="000D1432" w:rsidRDefault="000D1432">
      <w:r>
        <w:t>法音普薰集</w:t>
      </w:r>
      <w:r>
        <w:t>—</w:t>
      </w:r>
      <w:r>
        <w:t xml:space="preserve">斷惡修善都不要著相　　（第三五四集）　　</w:t>
      </w:r>
      <w:r>
        <w:t>2000/12/26</w:t>
      </w:r>
      <w:r>
        <w:t xml:space="preserve">　　新加坡淨宗學會（節錄自佛說十善業道經</w:t>
      </w:r>
      <w:r>
        <w:t>19-014-0106</w:t>
      </w:r>
      <w:r>
        <w:t>集）　　檔名：</w:t>
      </w:r>
      <w:r>
        <w:t xml:space="preserve">29-511-0354 </w:t>
      </w:r>
    </w:p>
    <w:p w14:paraId="6017D52B" w14:textId="77777777" w:rsidR="000D1432" w:rsidRDefault="000D1432">
      <w:pPr>
        <w:pStyle w:val="a3"/>
      </w:pPr>
      <w:r>
        <w:t xml:space="preserve">　　「四正勤」，在日常生活當中，一切時、一切處，我們念念都要提得起來。念頭一起，立刻覺察到這個念是善還是惡；如果是惡，趕快斷；是善，要生起。這裡頭特別要注意的，斷惡、修善都不執著，《般若經》上講的，都不著相，好！你這個路子走得純正，大乘法裡面講，你走的是中道，中道是菩薩道。斷惡修善如果有分別執著在裡面，也好，也算不錯，那不是菩薩道。有分別、有執著是人天善道，無分別、無執著是菩薩道，都是一樁事情，走的道不一樣。有分別、沒有執著，那是走的二乘道，比人天道要高一等；還有分別，決定沒有執著，差別在此地，我們不能不知道。　　</w:t>
      </w:r>
    </w:p>
    <w:sectPr w:rsidR="000D14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3E1C5" w14:textId="77777777" w:rsidR="000D1432" w:rsidRDefault="000D1432" w:rsidP="00454809">
      <w:r>
        <w:separator/>
      </w:r>
    </w:p>
  </w:endnote>
  <w:endnote w:type="continuationSeparator" w:id="0">
    <w:p w14:paraId="0AEF0889" w14:textId="77777777" w:rsidR="000D1432" w:rsidRDefault="000D1432" w:rsidP="00454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B0BFF" w14:textId="77777777" w:rsidR="000D1432" w:rsidRDefault="000D1432" w:rsidP="00454809">
      <w:r>
        <w:separator/>
      </w:r>
    </w:p>
  </w:footnote>
  <w:footnote w:type="continuationSeparator" w:id="0">
    <w:p w14:paraId="5BC7D08B" w14:textId="77777777" w:rsidR="000D1432" w:rsidRDefault="000D1432" w:rsidP="004548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809"/>
    <w:rsid w:val="000D1432"/>
    <w:rsid w:val="0045480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D48DC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48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48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48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48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