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5F7E" w14:textId="77777777" w:rsidR="00ED55E2" w:rsidRDefault="00ED55E2">
      <w:r>
        <w:t>法音普薰集</w:t>
      </w:r>
      <w:r>
        <w:t>—</w:t>
      </w:r>
      <w:r>
        <w:t xml:space="preserve">輕安有什麼境界和受用？　　（第三七八集）　　</w:t>
      </w:r>
      <w:r>
        <w:t>2000/12/29</w:t>
      </w:r>
      <w:r>
        <w:t xml:space="preserve">　　新加坡淨宗學會（節錄自佛說十善業道經</w:t>
      </w:r>
      <w:r>
        <w:t>19-014-0109</w:t>
      </w:r>
      <w:r>
        <w:t>集）　　檔名：</w:t>
      </w:r>
      <w:r>
        <w:t xml:space="preserve">29-511-0378 </w:t>
      </w:r>
    </w:p>
    <w:p w14:paraId="2FC45D69" w14:textId="77777777" w:rsidR="00ED55E2" w:rsidRDefault="00ED55E2">
      <w:pPr>
        <w:pStyle w:val="a3"/>
      </w:pPr>
      <w:r>
        <w:t xml:space="preserve">　　我們希望我們生活得很快樂，「輕安」是佛法修學最初證得的境界，身心安樂，永離煩惱了。我們凡夫身體粗重，什麼原因？煩惱太多了，習氣太重，得不到輕安。當我們自己修學功夫得力的時候，輕安的境界會現前，但是時間很短，不能保持。我相信有許多同學都有這個經驗，特別是在念佛的時候、誦經的時候，偶爾會短暫的感覺得身心清涼自在。如何能永遠保持？那就是功夫。有人在念佛的時候告訴我，他突然感覺他身體沒有了，非常舒適，有人感覺得身體好像上半身有、下半身沒有了，這都是輕安的境界。</w:t>
      </w:r>
      <w:r>
        <w:t xml:space="preserve"> </w:t>
      </w:r>
    </w:p>
    <w:p w14:paraId="1B40498E" w14:textId="77777777" w:rsidR="00ED55E2" w:rsidRDefault="00ED55E2">
      <w:pPr>
        <w:pStyle w:val="a3"/>
      </w:pPr>
      <w:r>
        <w:t xml:space="preserve">　　為什麼會有這個現象？這個時候沒有妄念，就是說離開了妄想分別執著。可是剎那之間他妄想分別執著又起來了，起來了，這個境界就沒有了。這雖是很短暫，給我們證明佛講的這個境界是真的，不是假的。這個境界是真實受用，人常住在這個境界裡面，頭腦是清醒的，對於世間這一切眾生、這一切現象它的變化，你就會看得很清楚，看得很明白，所謂是「當局者迷，旁觀者清」，這種能力我們就叫它做「神通」。我們為什麼看不清楚？我們在迷。他為什麼能看得清楚？他在覺，他不迷。所以這些覺悟的人，幫助我們迷惑顛倒的人，教導我們一定要求覺悟，求覺悟才能真正解決問題，不依靠別人，靠自己。不需要常常求別人指點，自己比什麼都清楚，這個多好！　　</w:t>
      </w:r>
    </w:p>
    <w:sectPr w:rsidR="00ED55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03022" w14:textId="77777777" w:rsidR="00ED55E2" w:rsidRDefault="00ED55E2" w:rsidP="00960D51">
      <w:r>
        <w:separator/>
      </w:r>
    </w:p>
  </w:endnote>
  <w:endnote w:type="continuationSeparator" w:id="0">
    <w:p w14:paraId="5741569D" w14:textId="77777777" w:rsidR="00ED55E2" w:rsidRDefault="00ED55E2" w:rsidP="00960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67527" w14:textId="77777777" w:rsidR="00ED55E2" w:rsidRDefault="00ED55E2" w:rsidP="00960D51">
      <w:r>
        <w:separator/>
      </w:r>
    </w:p>
  </w:footnote>
  <w:footnote w:type="continuationSeparator" w:id="0">
    <w:p w14:paraId="585DE06D" w14:textId="77777777" w:rsidR="00ED55E2" w:rsidRDefault="00ED55E2" w:rsidP="00960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D51"/>
    <w:rsid w:val="00960D51"/>
    <w:rsid w:val="00B519F4"/>
    <w:rsid w:val="00ED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05A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D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D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D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D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