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05FA3" w14:textId="77777777" w:rsidR="0036315D" w:rsidRDefault="0036315D">
      <w:r>
        <w:t>金剛經的智言慧語</w:t>
      </w:r>
      <w:r>
        <w:t>—</w:t>
      </w:r>
      <w:r>
        <w:t xml:space="preserve">故名無生法忍　　（第五六九集）　　</w:t>
      </w:r>
      <w:r>
        <w:t>1995/5</w:t>
      </w:r>
      <w:r>
        <w:t xml:space="preserve">　　新加坡佛教居士林（節錄自金剛般若研習報告</w:t>
      </w:r>
      <w:r>
        <w:t>09-023-0049</w:t>
      </w:r>
      <w:r>
        <w:t>集）　　檔名：</w:t>
      </w:r>
      <w:r>
        <w:t xml:space="preserve">29-513-0569 </w:t>
      </w:r>
    </w:p>
    <w:p w14:paraId="00D1E329" w14:textId="77777777" w:rsidR="0036315D" w:rsidRDefault="0036315D">
      <w:pPr>
        <w:pStyle w:val="a3"/>
      </w:pPr>
      <w:r>
        <w:t xml:space="preserve">　　【故名無生法忍】</w:t>
      </w:r>
      <w:r>
        <w:t xml:space="preserve"> </w:t>
      </w:r>
    </w:p>
    <w:p w14:paraId="0F044170" w14:textId="77777777" w:rsidR="0036315D" w:rsidRDefault="0036315D">
      <w:pPr>
        <w:pStyle w:val="a3"/>
      </w:pPr>
      <w:r>
        <w:t xml:space="preserve">　　他是參這個話頭，「諸法本不生」，一切法本不生，到妄念不起，他的心安住在不生不滅。心還有什麼生滅？我們《金剛經》讀了不少，雖然沒讀完，讀到這個地方，大家也都明瞭，心沒有生滅，生滅的是念頭。念頭有生滅，生滅的念頭沒有了，真心顯露，不生不滅的真心顯現出來了。真心現的外面境界就是一真法界，那個境界也是不生不滅，這就叫做無生法忍。這個忍是一心正受的意思，一心正受在這個地方就是證得，他證得了，證得一切法不生不滅，證得一切法永遠常住，他證得了。忍也當作同意講，佛說一切法不生不滅，這個菩薩證得了，對於佛所講的話同意，沒有反對的意見；也有認可的意思，認可跟同意意思是很接近的，佛所講的他同意，他都認可。我們今天聽佛講一切法不生不滅，我們都搖頭，我們不同意，我們不承認。為什麼？我們看一切法有生有滅。為什麼看這一切法有生有滅？我們是用生滅心看一切法，一切法也就有生有滅。佛菩薩為什麼看一切法不生不滅？他用不生不滅的真心看一切法，一切法確實不生不滅。這個很難懂，不是我們的境界，我們還是從比喻裡面去體會，還用放電影做比喻，大家容易了解。我們凡夫是坐在台下，看電影的銀幕上，看那個有生有滅，剎那在生滅。佛菩薩是看到放電影機，看那些底片，底</w:t>
      </w:r>
      <w:r>
        <w:t xml:space="preserve">片沒動，不生不滅，一盤一盤的底片沒動，沒有生滅，就像這個樣子。換句話說，我們所看的是妄相，「凡所有相，皆是虛妄」；諸佛菩薩看的是真相。也就好比說，我們看的是銀幕上的動相，佛菩薩看的是底片一卷一卷，沒動，他看的是那個；人家看的是真相，我們看的是妄相。比喻總是沒有辦法比喻得完全一樣，只能比個大概，比個彷彿，諸位從這個裡面去體會。　　</w:t>
      </w:r>
    </w:p>
    <w:sectPr w:rsidR="0036315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F5CE0" w14:textId="77777777" w:rsidR="0036315D" w:rsidRDefault="0036315D" w:rsidP="00DD0EDE">
      <w:r>
        <w:separator/>
      </w:r>
    </w:p>
  </w:endnote>
  <w:endnote w:type="continuationSeparator" w:id="0">
    <w:p w14:paraId="35C033F7" w14:textId="77777777" w:rsidR="0036315D" w:rsidRDefault="0036315D" w:rsidP="00DD0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CB0A2" w14:textId="77777777" w:rsidR="0036315D" w:rsidRDefault="0036315D" w:rsidP="00DD0EDE">
      <w:r>
        <w:separator/>
      </w:r>
    </w:p>
  </w:footnote>
  <w:footnote w:type="continuationSeparator" w:id="0">
    <w:p w14:paraId="6A932D55" w14:textId="77777777" w:rsidR="0036315D" w:rsidRDefault="0036315D" w:rsidP="00DD0E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EDE"/>
    <w:rsid w:val="0036315D"/>
    <w:rsid w:val="00B519F4"/>
    <w:rsid w:val="00DD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960B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0ED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0ED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0ED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0ED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2026-08-12T05:57:00Z</dcterms:created>
  <dcterms:modified xsi:type="dcterms:W3CDTF">2026-08-12T05:57:00Z</dcterms:modified>
</cp:coreProperties>
</file>