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BFC4" w14:textId="77777777" w:rsidR="00A14194" w:rsidRDefault="00A14194">
      <w:r>
        <w:t>金剛經的智言慧語</w:t>
      </w:r>
      <w:r>
        <w:t>—</w:t>
      </w:r>
      <w:r>
        <w:t xml:space="preserve">同歸佛法，持戒修福，能種善因，必得善果　　（第五七二集）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29-513-0572 </w:t>
      </w:r>
    </w:p>
    <w:p w14:paraId="36948C3C" w14:textId="77777777" w:rsidR="00A14194" w:rsidRDefault="00A14194">
      <w:pPr>
        <w:pStyle w:val="a3"/>
      </w:pPr>
      <w:r>
        <w:t xml:space="preserve">　　【生當此際，惟有勸導大眾，同歸佛法，持戒修福，能種善因，必得善果。】</w:t>
      </w:r>
      <w:r>
        <w:t xml:space="preserve"> </w:t>
      </w:r>
    </w:p>
    <w:p w14:paraId="7BD49EF4" w14:textId="77777777" w:rsidR="00A14194" w:rsidRDefault="00A14194">
      <w:pPr>
        <w:pStyle w:val="a3"/>
      </w:pPr>
      <w:r>
        <w:t xml:space="preserve">　　我們生在這個時代，這個時代是古今中外歷史上所沒有的一個動亂的時代，無論在中國歷史、外國歷史，沒有見過的，這個時代是大動亂的時代，災害特別之多，天災人禍特別頻繁。為什麼會有這些事情？佛經裡面講，這是大家共業所感。環境，千萬不要以為環境是沒有靈性的死東西，那你就看錯了。花草樹木不是死的，你對它好，照顧它周到，開的花特別美，特別香；你照顧它不好，它花也開不好，也沒有香氣，它有靈性。我想喜歡養花的人知道，你真正愛護它，它就長得很茂盛；你對它不太關心，它逐漸逐漸就枯掉，它怎麼會沒有靈性？草木有靈性，或許有；石頭呢？石頭也有，生公說法，頑石點頭。石頭也點頭，它怎麼沒有靈性！它沒有靈性它怎麼會點頭？都有靈性。《華嚴經》上說得透徹，為什麼有靈性？因為它有法性。佛給我們講，有情眾生的性叫佛性，無情眾生植物礦物叫法性；法性跟佛性是一個性，所以「情與無情，同圓種智」。山河大地，我們要不好好對待它，不愛護它，隨意去糟蹋它，它也忍受不了，它沒有忍辱波羅蜜，所以地要動一動。你不好意對待它，它也不願意好意對待你，它也報復你，就是這麼個道理。這些道理實實在在講，唯有佛法講得透徹。</w:t>
      </w:r>
      <w:r>
        <w:t xml:space="preserve"> </w:t>
      </w:r>
    </w:p>
    <w:p w14:paraId="26E2E995" w14:textId="77777777" w:rsidR="00A14194" w:rsidRDefault="00A14194">
      <w:pPr>
        <w:pStyle w:val="a3"/>
      </w:pPr>
      <w:r>
        <w:t xml:space="preserve">　　我們今天對不起這個地球，對不起山河大地，隨便的倒這些廢棄物，倒這些垃圾，搞得整個地球一片污穢，連天空臭氧層都破一塊大洞。怎麼搞破的？排出這些廢氣太多了，森林砍伐太多，不能將這些廢氣溶解變成乾淨的空氣，那要靠森林樹葉吐出來的氧氣，這是造成，現在大家知道了，造成地球上的溫室效應，氣候反常。這就是我們對不起住的地球，隨便糟蹋它，不知道愛護，它對我們的報復也很厲害。它不是死東西，它是活的。學佛的人一定要明白這個道理，知道這個事實，我們的慈悲不僅僅是對有情眾生，無情眾生也要慈悲。普賢菩薩禮敬諸佛，諸佛就包括情與無情，統統包括，那個做法是絕對正確的。</w:t>
      </w:r>
      <w:r>
        <w:t xml:space="preserve"> </w:t>
      </w:r>
    </w:p>
    <w:p w14:paraId="6A27C52E" w14:textId="77777777" w:rsidR="00A14194" w:rsidRDefault="00A14194">
      <w:pPr>
        <w:pStyle w:val="a3"/>
      </w:pPr>
      <w:r>
        <w:t xml:space="preserve">　　我們生在這個時代，唯有勸導大眾同歸佛法，這是講共業當中我們修別業。自求多福，怎麼個求法？持戒修福。《金剛經》上佛教給我們，持戒就是守法。這個意思是廣義的，不是那幾條戒條，我們這樣看法就錯了，就錯會了佛的意思。守法、守規矩，佛在大小乘一切經教裡面，教導我們這些教訓，我們都要明瞭、都要遵守。像我們修淨土的，淨土三經、淨土五經裡面，教給我們這些教訓，我們在日常生活當中都要把它做到。所以修學淨宗的同修，我們的晚課採取《無量壽經》第三十二品到三十七品。我們念這一段經文，目的何在？就是持戒修福。能種善因，必得善果，這是錯不了的；善因一定得善果，惡因一定有惡報。　　</w:t>
      </w:r>
    </w:p>
    <w:sectPr w:rsidR="00A141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BE2D3" w14:textId="77777777" w:rsidR="00A14194" w:rsidRDefault="00A14194" w:rsidP="00EC220E">
      <w:r>
        <w:separator/>
      </w:r>
    </w:p>
  </w:endnote>
  <w:endnote w:type="continuationSeparator" w:id="0">
    <w:p w14:paraId="1B09DC8B" w14:textId="77777777" w:rsidR="00A14194" w:rsidRDefault="00A14194" w:rsidP="00EC2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497B1" w14:textId="77777777" w:rsidR="00A14194" w:rsidRDefault="00A14194" w:rsidP="00EC220E">
      <w:r>
        <w:separator/>
      </w:r>
    </w:p>
  </w:footnote>
  <w:footnote w:type="continuationSeparator" w:id="0">
    <w:p w14:paraId="7D9737BD" w14:textId="77777777" w:rsidR="00A14194" w:rsidRDefault="00A14194" w:rsidP="00EC2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0E"/>
    <w:rsid w:val="00A14194"/>
    <w:rsid w:val="00B519F4"/>
    <w:rsid w:val="00EC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C20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