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39EE" w14:textId="77777777" w:rsidR="00255A80" w:rsidRDefault="00255A80">
      <w:r>
        <w:t>金剛經的智言慧語</w:t>
      </w:r>
      <w:r>
        <w:t>—</w:t>
      </w:r>
      <w:r>
        <w:t xml:space="preserve">當普遍發大悲心，一心念佛，求生淨土　　（第五七五集）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29-513-0575 </w:t>
      </w:r>
    </w:p>
    <w:p w14:paraId="43C04F8E" w14:textId="77777777" w:rsidR="00255A80" w:rsidRDefault="00255A80">
      <w:pPr>
        <w:pStyle w:val="a3"/>
      </w:pPr>
      <w:r>
        <w:t xml:space="preserve">　　【更當普遍發大悲心，一心念佛，求生淨土，得一個究竟。則世出世間，皆有一個辦法矣。】</w:t>
      </w:r>
      <w:r>
        <w:t xml:space="preserve"> </w:t>
      </w:r>
    </w:p>
    <w:p w14:paraId="43B8CA3C" w14:textId="77777777" w:rsidR="00255A80" w:rsidRDefault="00255A80">
      <w:pPr>
        <w:pStyle w:val="a3"/>
      </w:pPr>
      <w:r>
        <w:t xml:space="preserve">　　我們生活在世間要懂得享福，要知道什麼叫做福。世間人不知道，以為有了財富，有了名聞利養，有了權力，認為這個東西是福報；這就是他沒看破，他迷了。這些東西事實是什麼？我講的話沒錯，佛說的，都是妖魔鬼怪。佛在經上說的，「財色名食睡，地獄五條根」，那有什麼好處？這地獄五條根，有一條就把你拖下地獄，五條還得了，非下去不可，什麼人都救不了你。所以財色名食睡是五大魔王，世間人不認識它，以為它是好人，跟它交個好朋友，難分難捨，到最後全都上當了，都墮落到三途。學佛覺悟了，認清楚這些大魔王，我們可以跟它斷絕往來，決不去招惹這些東西，招惹這些東西，禍害沒完沒了，所以對它們要保持遠遠的距離。錢來了怎麼辦？來了馬上送出去，那是魔來了，趕緊把它打發出去，留不得，留了就是禍害，要把它趕緊打發出去。這講世法，你得身心清淨、自在安樂。至於我們的生活，生活實在講非常簡單，愈是簡單的生活，愈健康愈長壽，這個要知道，飲食簡單日子很好過，吃東西吃得愈少愈好，愈乾淨愈好，愈簡單愈好。我是很多年沒有自己做過飯，我自己吃東西，一個小鍋帶把子的，鍋碗就一個，洗起來方便，洗一個就行了。飯菜都煮在一起，一鍋就熟了，簡單！人家說：法師，你這個沒有營養！你看，我的</w:t>
      </w:r>
      <w:r>
        <w:t xml:space="preserve">身體不錯，七十歲沒有害過病，沒有進過醫院，醫院沒有我的病歷。哪裡沒有營養？天天講求這個營養，那個營養，一身的毛病；病從哪裡來的？病從口入。要曉得這個真正的道理，簡單、單一的東西最營養。你看那個牛，牛天天吃青草，就吃一樣東西，吃得又肥又壯；人天天講求百味飲食，身體比牛差遠了。仔細觀察自然，你就會開智慧。住房子愈小愈好，好收拾，幾分鐘就搞得乾乾淨淨，大房子我一看就搖頭。我們在美國很多居士家裡蓋得很大的房子，有的時候我到那邊去講經，到他們家住幾天，我都很嘆息！房子太大，院子太大，工作做不完。我一看，他們家房子是主人，家裡所有人都是奴才，伺候房子，你說那何苦來！住得真辛苦，沒有小房子住得自在。這是講世法，你知道怎樣過日子，過得非常自在、非常快樂、非常幸福、非常美滿。在佛法裡面，一心念佛，求生淨土，將來福報更大，將來的果報更圓滿。　　</w:t>
      </w:r>
    </w:p>
    <w:sectPr w:rsidR="00255A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EB8C6" w14:textId="77777777" w:rsidR="00255A80" w:rsidRDefault="00255A80" w:rsidP="008535FE">
      <w:r>
        <w:separator/>
      </w:r>
    </w:p>
  </w:endnote>
  <w:endnote w:type="continuationSeparator" w:id="0">
    <w:p w14:paraId="35F1608E" w14:textId="77777777" w:rsidR="00255A80" w:rsidRDefault="00255A80" w:rsidP="00853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19D3" w14:textId="77777777" w:rsidR="00255A80" w:rsidRDefault="00255A80" w:rsidP="008535FE">
      <w:r>
        <w:separator/>
      </w:r>
    </w:p>
  </w:footnote>
  <w:footnote w:type="continuationSeparator" w:id="0">
    <w:p w14:paraId="2E4FD075" w14:textId="77777777" w:rsidR="00255A80" w:rsidRDefault="00255A80" w:rsidP="00853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FE"/>
    <w:rsid w:val="00255A80"/>
    <w:rsid w:val="008535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D21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35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35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35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35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