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9908A" w14:textId="77777777" w:rsidR="00C6197C" w:rsidRDefault="00C6197C">
      <w:r>
        <w:t>金剛經的智言慧語</w:t>
      </w:r>
      <w:r>
        <w:t>—</w:t>
      </w:r>
      <w:r>
        <w:t xml:space="preserve">著相便是三毒，故當離相捨忍以拔除之　　（第六一五集）　　</w:t>
      </w:r>
      <w:r>
        <w:t>1995/5</w:t>
      </w:r>
      <w:r>
        <w:t xml:space="preserve">　　新加坡佛教居士林（節錄自金剛般若研習報告</w:t>
      </w:r>
      <w:r>
        <w:t>09-023-0053</w:t>
      </w:r>
      <w:r>
        <w:t>集）　　檔名：</w:t>
      </w:r>
      <w:r>
        <w:t xml:space="preserve">29-513-0615 </w:t>
      </w:r>
    </w:p>
    <w:p w14:paraId="73FAE395" w14:textId="77777777" w:rsidR="00C6197C" w:rsidRDefault="00C6197C">
      <w:pPr>
        <w:pStyle w:val="a3"/>
      </w:pPr>
      <w:r>
        <w:t xml:space="preserve">　　【著相便是三毒，故當離相捨忍以拔除之。行人當知所先務也。】</w:t>
      </w:r>
      <w:r>
        <w:t xml:space="preserve"> </w:t>
      </w:r>
    </w:p>
    <w:p w14:paraId="7AF9C93B" w14:textId="77777777" w:rsidR="00C6197C" w:rsidRDefault="00C6197C">
      <w:pPr>
        <w:pStyle w:val="a3"/>
      </w:pPr>
      <w:r>
        <w:t xml:space="preserve">　　這一小節是教給我們，在日常生活當中除障的方法。《般若經》我們從開講以來，也講了不少座，對於世尊在本經裡面的開示，多少都能體會到一些。世尊在經裡頭自始至終都教給我們要離相，所以著相就錯了，只要心裡面有絲毫的執著，無論是世法、無論是佛法，著就錯了。錯在哪裡？一著就有能著、所著，於是四相宛然，我相、人相、眾生相、壽者相全都在。既有我相，一定就有我貪、我痴，《唯識論》所講的「四大煩惱常相隨」，三毒就在其中，所以著相就有三毒。也許你在著相當中，沒有感覺到你有貪瞋痴，那是粗心大意，有貪瞋痴自己不能發現，還以為自己沒有，貪瞋痴都沒有了。如果真的貪瞋痴沒有了，必定是轉末那識為平等性智，你有沒有轉？沒轉過來！沒轉過來就決定是凡夫，既是凡夫就決定是四大煩惱常相隨。佛叫我們覺悟，覺就是般若智慧。這三毒煩惱如何能把它消除掉？離相、捨、忍這三個科目，六波羅蜜裡面這三種。離相是般若波羅蜜，這是看破，真的看破了，般若智慧是看破。看破之後要放下，捨就是放下，布施波羅蜜就是放下；放下之後，心裡面若無其事，那就是忍，心裡面清淨自在，忍辱波羅蜜成就了，這叫真正能夠消業障。</w:t>
      </w:r>
      <w:r>
        <w:t xml:space="preserve"> </w:t>
      </w:r>
    </w:p>
    <w:p w14:paraId="5BA9D13F" w14:textId="77777777" w:rsidR="00C6197C" w:rsidRDefault="00C6197C">
      <w:pPr>
        <w:pStyle w:val="a3"/>
      </w:pPr>
      <w:r>
        <w:t xml:space="preserve">　　「行人當知所先務也」，行人是修行人，所先務這三個字，就是我們今天所講的，最先下手之處，我們修行最先從哪裡下手？就是要從離相、捨、忍，所以佛在這個經裡面，把這三條講得特別多，特別的詳細，原因就在此地。如果不從這個地方下手，無論修學哪一個法門，這一生當中都不能成就。也許同修要問，臨命終時才聞到佛法，十念往生的，他具不具這個條件？具足。他要不具足這個條件，不能往生。臨命終那一剎那，或者是前一、兩天，聽到善知識的教誨，叫他萬緣放下，他一聽明白了；告訴他西方極樂世界的好處，他懂了，明白了，他才肯離相。真的心裡面所有一切憂慮牽掛統統放下了，捨！心裡面乾乾淨淨一念不生，忍辱！忍成就了；然後這一句阿彌陀佛，一念相應一念佛，念念相應念念佛，所以一念十念能往生。如果不具備這三條，那個佛念得再好都不能往生，這是說臨終十念的人也具足這三條。我們在日常生活當中，你什麼時候具足，你什麼時候覺悟，你什麼時候就得自在。現在你明白了，你肯放下了，你現前就得自在，就得安樂，心裡面乾乾淨淨、一塵不染。佛法修學講效果，實在講太快太快了，世間人常常講現實，說實實在在的話，論現實，世出世間沒有任何一法能比得上佛法現實。特別是般若淨土非常現實，只要你</w:t>
      </w:r>
      <w:r>
        <w:t xml:space="preserve">有一分功夫，你馬上就有一分的收穫，確實能夠叫我們得到身心自在，確實能幫助我們往生成佛。所以這是特別強調從這裡下手，看破、放下、忍辱。　　</w:t>
      </w:r>
    </w:p>
    <w:sectPr w:rsidR="00C6197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399B4F" w14:textId="77777777" w:rsidR="00C6197C" w:rsidRDefault="00C6197C" w:rsidP="001757B3">
      <w:r>
        <w:separator/>
      </w:r>
    </w:p>
  </w:endnote>
  <w:endnote w:type="continuationSeparator" w:id="0">
    <w:p w14:paraId="5A1C74B5" w14:textId="77777777" w:rsidR="00C6197C" w:rsidRDefault="00C6197C" w:rsidP="001757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360B9C" w14:textId="77777777" w:rsidR="00C6197C" w:rsidRDefault="00C6197C" w:rsidP="001757B3">
      <w:r>
        <w:separator/>
      </w:r>
    </w:p>
  </w:footnote>
  <w:footnote w:type="continuationSeparator" w:id="0">
    <w:p w14:paraId="5C020865" w14:textId="77777777" w:rsidR="00C6197C" w:rsidRDefault="00C6197C" w:rsidP="001757B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7B3"/>
    <w:rsid w:val="001757B3"/>
    <w:rsid w:val="00B519F4"/>
    <w:rsid w:val="00C61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BF486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757B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757B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757B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757B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177</Words>
  <Characters>1011</Characters>
  <Application>Microsoft Office Word</Application>
  <DocSecurity>0</DocSecurity>
  <Lines>8</Lines>
  <Paragraphs>2</Paragraphs>
  <ScaleCrop>false</ScaleCrop>
  <Company/>
  <LinksUpToDate>false</LinksUpToDate>
  <CharactersWithSpaces>1186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2026-08-12T05:59:00Z</dcterms:created>
  <dcterms:modified xsi:type="dcterms:W3CDTF">2026-08-12T05:59:00Z</dcterms:modified>
</cp:coreProperties>
</file>