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8013" w14:textId="77777777" w:rsidR="004B4F42" w:rsidRDefault="004B4F42">
      <w:r>
        <w:t>金剛經的智言慧語</w:t>
      </w:r>
      <w:r>
        <w:t>—</w:t>
      </w:r>
      <w:r>
        <w:t xml:space="preserve">若心取相，即為著我人眾生壽者　　（第六一六集）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29-513-0616 </w:t>
      </w:r>
    </w:p>
    <w:p w14:paraId="384C282D" w14:textId="77777777" w:rsidR="004B4F42" w:rsidRDefault="004B4F42">
      <w:pPr>
        <w:pStyle w:val="a3"/>
      </w:pPr>
      <w:r>
        <w:t xml:space="preserve">　　【若心取相，即為著我人眾生壽者。】</w:t>
      </w:r>
      <w:r>
        <w:t xml:space="preserve"> </w:t>
      </w:r>
    </w:p>
    <w:p w14:paraId="5CAE26EE" w14:textId="77777777" w:rsidR="004B4F42" w:rsidRDefault="004B4F42">
      <w:pPr>
        <w:pStyle w:val="a3"/>
      </w:pPr>
      <w:r>
        <w:t xml:space="preserve">　　取相，這個取字用得好，十二因緣裡面愛、取、有；取就是執著，就是我想得到，想得到這個念頭就是取。佛教給我們要發願，發願跟取，裡面有差別的。譬如發願，我們要得一心不亂，我們要求往生西方極樂世界，要有這個願心，沒有願心怎麼能成就？願以導行。但是你心裡急著：「怎麼我今天還沒有得一心？我念了幾個月，一心還沒有得到？」那你就著相，那是取相了，那不是發願，跟這個願完全不一樣。人發願是有一個方向、有一個目標，一味向這個方向去走，至於走到哪裡根本不問，心裡頭完全沒有這個意念，水到渠成，他自自然然就得事一心不亂，得理一心不亂，自然就成就了。所以願是方向、是目標，我們這一生有一個修學的方向，有一個修學的目標，一味往前精進，其餘的一概都不問，這個叫願。念念希求，那就是貪欲，那就錯了，不能把取著跟願混淆不清，那怎麼個修法？所以取相，必定就著了四相。　　</w:t>
      </w:r>
    </w:p>
    <w:sectPr w:rsidR="004B4F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9AA2" w14:textId="77777777" w:rsidR="004B4F42" w:rsidRDefault="004B4F42" w:rsidP="006A4F92">
      <w:r>
        <w:separator/>
      </w:r>
    </w:p>
  </w:endnote>
  <w:endnote w:type="continuationSeparator" w:id="0">
    <w:p w14:paraId="4E53B084" w14:textId="77777777" w:rsidR="004B4F42" w:rsidRDefault="004B4F42" w:rsidP="006A4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27124" w14:textId="77777777" w:rsidR="004B4F42" w:rsidRDefault="004B4F42" w:rsidP="006A4F92">
      <w:r>
        <w:separator/>
      </w:r>
    </w:p>
  </w:footnote>
  <w:footnote w:type="continuationSeparator" w:id="0">
    <w:p w14:paraId="555CADB7" w14:textId="77777777" w:rsidR="004B4F42" w:rsidRDefault="004B4F42" w:rsidP="006A4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92"/>
    <w:rsid w:val="004B4F42"/>
    <w:rsid w:val="006A4F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979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F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F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F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F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