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8401" w14:textId="77777777" w:rsidR="008671B8" w:rsidRDefault="008671B8">
      <w:r>
        <w:t>金剛經的智言慧語</w:t>
      </w:r>
      <w:r>
        <w:t>—</w:t>
      </w:r>
      <w:r>
        <w:t xml:space="preserve">若相離得一分，清淨心便顯現一分　　（第六二七集）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29-513-0627 </w:t>
      </w:r>
    </w:p>
    <w:p w14:paraId="1B10FF5F" w14:textId="77777777" w:rsidR="008671B8" w:rsidRDefault="008671B8">
      <w:pPr>
        <w:pStyle w:val="a3"/>
      </w:pPr>
      <w:r>
        <w:t xml:space="preserve">　　【若相離得一分，清淨心便顯現一分。最初離得一分時，名初住菩薩，亦名正定聚。】</w:t>
      </w:r>
      <w:r>
        <w:t xml:space="preserve"> </w:t>
      </w:r>
    </w:p>
    <w:p w14:paraId="76218D4A" w14:textId="77777777" w:rsidR="008671B8" w:rsidRDefault="008671B8">
      <w:pPr>
        <w:pStyle w:val="a3"/>
      </w:pPr>
      <w:r>
        <w:t xml:space="preserve">　　我們先看這一句。這是大乘菩薩的境界，全是以本經的標準來說。相就是指的四相：我相、人相、眾生相、壽者相。說能夠離得一分，這一分是說微細的一分，不是說粗顯的執著。如果要是講粗顯的執著，阿羅漢已經離了，阿羅漢破了我執，斷見思煩惱，他還有法執，法執未破。我們要問，誰執著法？我執沒有了，誰執著法？當然還是有我，如果沒有我的話，什麼人去執著法？這就是講的界外微細的無明。阿難在楞嚴會上所講的「微細執著」，就是這個意思；這就是四十一品無明。我們不說初住菩薩，我們講等覺菩薩，有沒有我執？沒有了，我執沒有，決定沒有。他還有最後一品生相無明，誰執著？還是有個我。沒有我，誰執著？沒有我，就沒人執著了。由此可知，極微細的執著，是要破最後一品生相無明，真的沒有我執，四相破盡，乾乾淨淨，確確實實沒有了。真如自性圓滿的顯露，那叫究竟圓滿的佛果。諸位在此地決定不能夠誤會，認為是我們一般講的我執、法執，這裡頭有粗細層次不一樣，這是微細的執著。破一分，清淨心就是真如本性，就透出一分，我們講明心見性。</w:t>
      </w:r>
      <w:r>
        <w:t xml:space="preserve"> </w:t>
      </w:r>
    </w:p>
    <w:p w14:paraId="00364F6A" w14:textId="77777777" w:rsidR="008671B8" w:rsidRDefault="008671B8">
      <w:pPr>
        <w:pStyle w:val="a3"/>
      </w:pPr>
      <w:r>
        <w:t xml:space="preserve">　　最初離得一分時，這叫初住菩薩，這是圓教，諸位要記住，圓教。如果是別教，最初離得一分時，是初地菩薩；別教初地，圓教初住。我們這部經是屬於圓教的大乘，不是屬於別教，統統用圓教的教義來說。亦叫正定聚，揀別不是邪定聚，不是不定聚，他是正定聚。括弧裡頭有個簡單的解釋。正定是住的意思，他的心安住在正定之中。聚是類，是屬於這一類。這一類是圓教法身大士一類，他已經入法身大士一類，或者我們說入法身大士之流。　　</w:t>
      </w:r>
    </w:p>
    <w:sectPr w:rsidR="008671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5FBE" w14:textId="77777777" w:rsidR="008671B8" w:rsidRDefault="008671B8" w:rsidP="00A2637E">
      <w:r>
        <w:separator/>
      </w:r>
    </w:p>
  </w:endnote>
  <w:endnote w:type="continuationSeparator" w:id="0">
    <w:p w14:paraId="48D1A5E8" w14:textId="77777777" w:rsidR="008671B8" w:rsidRDefault="008671B8" w:rsidP="00A26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E5DB" w14:textId="77777777" w:rsidR="008671B8" w:rsidRDefault="008671B8" w:rsidP="00A2637E">
      <w:r>
        <w:separator/>
      </w:r>
    </w:p>
  </w:footnote>
  <w:footnote w:type="continuationSeparator" w:id="0">
    <w:p w14:paraId="507774B2" w14:textId="77777777" w:rsidR="008671B8" w:rsidRDefault="008671B8" w:rsidP="00A26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7E"/>
    <w:rsid w:val="008671B8"/>
    <w:rsid w:val="00A263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A82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