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28D1" w14:textId="77777777" w:rsidR="00510D59" w:rsidRDefault="00510D59">
      <w:r>
        <w:t>金剛經的智言慧語</w:t>
      </w:r>
      <w:r>
        <w:t>—</w:t>
      </w:r>
      <w:r>
        <w:t xml:space="preserve">不幸失敗，亦決不因之煩惱憂愁，慨歎忿恨　　（第六三八集）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29-513-0638 </w:t>
      </w:r>
    </w:p>
    <w:p w14:paraId="3F87BA95" w14:textId="77777777" w:rsidR="00510D59" w:rsidRDefault="00510D59">
      <w:pPr>
        <w:pStyle w:val="a3"/>
      </w:pPr>
      <w:r>
        <w:t xml:space="preserve">　　【不幸失敗，亦決不因之煩惱憂愁，慨歎忿恨。】</w:t>
      </w:r>
      <w:r>
        <w:t xml:space="preserve"> </w:t>
      </w:r>
    </w:p>
    <w:p w14:paraId="550DCC1B" w14:textId="77777777" w:rsidR="00510D59" w:rsidRDefault="00510D59">
      <w:pPr>
        <w:pStyle w:val="a3"/>
      </w:pPr>
      <w:r>
        <w:t xml:space="preserve">　　特別加強這一點。世間人最要緊的是要了解人生宇宙的真相；換句話說，要真正認識自己跟自己的生活環境。於是理得心安，道理搞清楚了，心就安了。心安理得之後，生在富貴，你就安心去享受富貴；生在貧賤，他也不怨天不尤人，安於貧賤，心安了。人生是一回什麼事情？業力在支配。你今生享福，是你前生修的善業修得多；享福裡面也有受罪，是你修善業裡頭還帶著惡業，才有這個果報。這一生當中命很苦，很苦是過去修不善業，招感得一生的不如意，都是業力在支配，沒有別的。明白這個道理之後，無論我們現前生活環境怎麼樣，不在乎！我們要想改善我們的生活環境，我們要想改善我們的前途命運，有沒有方法？有。多造善業，不造惡業就行了。這個前面所講的，要明瞭因果，決不能違背因果，就行了。　　</w:t>
      </w:r>
    </w:p>
    <w:sectPr w:rsidR="00510D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E9A3" w14:textId="77777777" w:rsidR="00510D59" w:rsidRDefault="00510D59" w:rsidP="00600190">
      <w:r>
        <w:separator/>
      </w:r>
    </w:p>
  </w:endnote>
  <w:endnote w:type="continuationSeparator" w:id="0">
    <w:p w14:paraId="6582A07E" w14:textId="77777777" w:rsidR="00510D59" w:rsidRDefault="00510D59" w:rsidP="0060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80B8" w14:textId="77777777" w:rsidR="00510D59" w:rsidRDefault="00510D59" w:rsidP="00600190">
      <w:r>
        <w:separator/>
      </w:r>
    </w:p>
  </w:footnote>
  <w:footnote w:type="continuationSeparator" w:id="0">
    <w:p w14:paraId="50DC4BD8" w14:textId="77777777" w:rsidR="00510D59" w:rsidRDefault="00510D59" w:rsidP="0060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90"/>
    <w:rsid w:val="00510D59"/>
    <w:rsid w:val="006001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524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1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1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1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1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