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98A6" w14:textId="77777777" w:rsidR="007205A9" w:rsidRDefault="007205A9">
      <w:r>
        <w:t>金剛經的智言慧語</w:t>
      </w:r>
      <w:r>
        <w:t>—</w:t>
      </w:r>
      <w:r>
        <w:t xml:space="preserve">決不自是，決不自滿，如此乃能達到行無所事　　（第六四Ｏ集）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29-513-0640 </w:t>
      </w:r>
    </w:p>
    <w:p w14:paraId="1437082D" w14:textId="77777777" w:rsidR="007205A9" w:rsidRDefault="007205A9">
      <w:pPr>
        <w:pStyle w:val="a3"/>
      </w:pPr>
      <w:r>
        <w:t xml:space="preserve">　　【以出世法言，要在無論修得如何久、如何好、如何完備，而決不自是，決不自滿，如此乃能達到行無所事也。】</w:t>
      </w:r>
      <w:r>
        <w:t xml:space="preserve"> </w:t>
      </w:r>
    </w:p>
    <w:p w14:paraId="1E41612B" w14:textId="77777777" w:rsidR="007205A9" w:rsidRDefault="007205A9">
      <w:pPr>
        <w:pStyle w:val="a3"/>
      </w:pPr>
      <w:r>
        <w:t xml:space="preserve">　　那麼這是說，實在講這個出世法，是講一些出家修道的人，這裡面包括的範圍很廣，不僅是佛門裡面出家的，其他宗教裡面也有出家的。在我們中國道教也是修行的，外國天主教也是出家的，所以這裡面包括很廣很廣。無論修學哪一個法門，修學得再久，修學的功夫再好，如果要有自是自滿，那是假的，那不是真的。為什麼？他還沒有離開分別執著；換句話說，他沒有離開四相。諸位要曉得，在家修行，前面一段講在家修行，在家修行如果不住相，那是在家菩薩，他證果了；出家修行要是不住相，那是出家的菩薩，也證果了，地位完全相同。決不是說出家菩薩要比在家菩薩高一等，沒這個話。佛法是平等法，我們現在出家人，吃了一個很大的虧，就是誤以為我這一出家，就是天人師，就比別人高一等，在家人見到我要頂禮，要恭敬供養，自己就妄自尊大。在家人修了福，我們造了罪，他往上升，我們往下墮落，這個虧吃大了。我們一定要曉得，怎樣叫真修行，怎樣叫真用功。</w:t>
      </w:r>
      <w:r>
        <w:t xml:space="preserve"> </w:t>
      </w:r>
    </w:p>
    <w:p w14:paraId="4D3978A6" w14:textId="77777777" w:rsidR="007205A9" w:rsidRDefault="007205A9">
      <w:pPr>
        <w:pStyle w:val="a3"/>
      </w:pPr>
      <w:r>
        <w:t xml:space="preserve">　　佛門裡面，也許諸位聽說過有一位常不輕菩薩，那是等覺菩薩，不是普通的菩薩。他見任何眾生都頂禮，這是菩薩大慈大悲，做一個樣子給我們看。人家等覺菩薩還這麼謙虛，對於一切眾生還這麼恭敬，我們怎麼能夠起傲慢之心，怎麼可以自以為是，這是很值得我們警惕的。我們看到別人有這個情形，要迴光返照想想自己有沒有？如果有，馬上要改過來，一定要做到心清淨、心平等。無論自己修怎麼樣的功行，都是若無其事，這是平常事情，不值得驕傲。一有驕傲，你要曉得驕是煩惱，貪瞋痴慢是大煩惱，這四大煩惱是大煩惱。不修行還不生煩惱，愈修煩惱愈重，那他的果報到哪裡，我不說你們也都知道，有什麼值得大家尊敬！　　</w:t>
      </w:r>
    </w:p>
    <w:sectPr w:rsidR="007205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FEC46" w14:textId="77777777" w:rsidR="007205A9" w:rsidRDefault="007205A9" w:rsidP="00E218DA">
      <w:r>
        <w:separator/>
      </w:r>
    </w:p>
  </w:endnote>
  <w:endnote w:type="continuationSeparator" w:id="0">
    <w:p w14:paraId="0C27AE52" w14:textId="77777777" w:rsidR="007205A9" w:rsidRDefault="007205A9" w:rsidP="00E21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0F137" w14:textId="77777777" w:rsidR="007205A9" w:rsidRDefault="007205A9" w:rsidP="00E218DA">
      <w:r>
        <w:separator/>
      </w:r>
    </w:p>
  </w:footnote>
  <w:footnote w:type="continuationSeparator" w:id="0">
    <w:p w14:paraId="34BBD9E1" w14:textId="77777777" w:rsidR="007205A9" w:rsidRDefault="007205A9" w:rsidP="00E21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DA"/>
    <w:rsid w:val="007205A9"/>
    <w:rsid w:val="00B519F4"/>
    <w:rsid w:val="00E2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ACF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1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1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1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1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