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5ED6" w14:textId="77777777" w:rsidR="00CC3569" w:rsidRDefault="00CC3569">
      <w:r>
        <w:t>金剛經的智言慧語</w:t>
      </w:r>
      <w:r>
        <w:t>—</w:t>
      </w:r>
      <w:r>
        <w:t xml:space="preserve">要發廣度眾生之大願，讀經念佛　　（第六四三集）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29-513-0643 </w:t>
      </w:r>
    </w:p>
    <w:p w14:paraId="14A3E873" w14:textId="77777777" w:rsidR="00CC3569" w:rsidRDefault="00CC3569">
      <w:pPr>
        <w:pStyle w:val="a3"/>
      </w:pPr>
      <w:r>
        <w:t xml:space="preserve">　　【要發廣度眾生之大願，讀經念佛，仰仗彌陀本願加持，除其障蔽，解行並進，久久不懈。】</w:t>
      </w:r>
      <w:r>
        <w:t xml:space="preserve"> </w:t>
      </w:r>
    </w:p>
    <w:p w14:paraId="6F1939CD" w14:textId="77777777" w:rsidR="00CC3569" w:rsidRDefault="00CC3569">
      <w:pPr>
        <w:pStyle w:val="a3"/>
      </w:pPr>
      <w:r>
        <w:t xml:space="preserve">　　我們先看這一句。四弘誓願裡面，第一願是眾生無邊誓願度。我想我們每位同修天天都在發願，不過所發的是嘴皮上的願，心裡面沒發；如果心裡面發了，你就跟諸佛菩薩感應道交。願一定要從自己心裡面發出來，佛教導我們的這些言語，我們藉著佛的教導，要把自心真正的心願發出來，這就對了。念念度眾生這個心是真心，這個心是誠心，這個心是大慈悲心，決定就消業障。願心要是發不出來，我們的業障隨時會現前。看到別人比我好的，心裡面就難過，嫉妒瞋恚的心就生起來；看到自己喜歡的，貪心就生起來，那就是業障現前。六根接觸六塵境界，貪瞋痴慢的念頭生起來，就叫做業障現前。大家都知道我要消業障，業障很重，那業障現前的時候你為什麼不覺悟？為什麼不能覺察，還是讓它繼續不斷的發展？這就錯了，這就是心量太小，自私自利。若能發廣大心，念念為利益一切眾生，六根接觸六塵境界決定不生貪瞋痴慢。所以發心擺在第一，不發心沒有辦法斷煩惱。四弘誓願，為什麼不把斷煩惱放在第一？要是我們凡夫來排這個順序，應該是先斷煩惱再修法門，最後成佛道，成了佛再倒駕慈航度眾生。對不對？我們一定是這麼安排法，這個滿合理的！為什麼把度眾生放在第一條，煩惱也沒有斷，法門也沒有學，怎麼先度眾生？怎麼度法</w:t>
      </w:r>
      <w:r>
        <w:t>？不合邏輯，講不通。佛把它擺在第一，有他的道理，這個道理太深了，心量不大，煩惱不會斷。念念為我，念念自私，你的煩惱怎麼會斷掉！所以第一教你發願，念念為眾生，念念為佛法，這個我、私心淡了，斷煩惱就比較容易，道理在此地。大家都念四弘誓願，有沒有發現過這個問題？這是很重要的問題，都沒有發現到。這個地方擺在第一，這個意思說出來了。</w:t>
      </w:r>
      <w:r>
        <w:t xml:space="preserve"> </w:t>
      </w:r>
    </w:p>
    <w:p w14:paraId="35CB5164" w14:textId="77777777" w:rsidR="00CC3569" w:rsidRDefault="00CC3569">
      <w:pPr>
        <w:pStyle w:val="a3"/>
      </w:pPr>
      <w:r>
        <w:t xml:space="preserve">　　讀經，讀經目的是開解、是明理，幫助我們看破。念佛是修持，幫助我們放下，只念佛不念其他的，世出世間一切法我統統不念了，只念阿彌陀佛，這就對了，決定正確。凡是念佛人，真正念佛人，一定得到阿彌陀佛本願的加持，阿彌陀佛的本願就是《無量壽經》上講的四十八願，四十八願度眾生，願願都加持一切眾生，願願都加持念佛人。佛這樣加持，我們沒有感覺得佛加持，或者我們再說白一點，什麼叫加持也不懂？佛保佑，這個大家懂得。佛菩薩保佑我，我沒有覺得佛菩薩在保佑我們。其實佛菩薩念念當中都在保佑你，念念當中都在照顧你，一時一刻都沒有空過；那你功夫怎麼會不得力？我們今天之所以不能夠覺察到佛保佑我們，沒有覺察到佛照顧我們，是我們的心太粗，我們的念頭太雜，我們貪瞋痴業障習氣太重，所以沒有發現。到這些業障習氣稍微輕一點，你就感覺到了，諸佛如來確確實實在保佑我們，在照顧我們，從無間斷。得佛力加持，無論在解行上，進步會更快。</w:t>
      </w:r>
      <w:r>
        <w:t xml:space="preserve"> </w:t>
      </w:r>
    </w:p>
    <w:p w14:paraId="53FE3860" w14:textId="77777777" w:rsidR="00CC3569" w:rsidRDefault="00CC3569">
      <w:pPr>
        <w:pStyle w:val="a3"/>
      </w:pPr>
      <w:r>
        <w:t xml:space="preserve">　　除其障蔽，障是業障，蔽是無明，對於一切法不明瞭，那是無明；消業障、破無明。解行並進，久久不懈。學佛要有耐心、要有恆心，決定不間斷。不但我們一生當中不間斷，而且一定要發真正的大願，生生世世都不間斷。學佛成佛，除了念佛往生這個法門之外，任何一個法門都不是一生成就的。我們看佛在經上常講，修行要無量劫，要三大阿僧祇劫，那不是一世。我們看這部經上佛前面說的，曾經五百世作忍辱仙人，不是一世，修忍辱波羅蜜都修了五百世，哪有一生一世就能成就的！一生一世</w:t>
      </w:r>
      <w:r>
        <w:lastRenderedPageBreak/>
        <w:t>不懈怠還不夠，一定要生生世世都不懈怠。生生世世對我們來講太難了，我們能夠保證來生還得人身嗎？能夠保證來生聞佛法嗎？得人身的人多，我們現在這個世界上有四十多億人，這四十多億人裡頭，有幾個人曾經聞到佛法？諸位要曉得，十分之一都不到。聞到佛法，聽說有佛法，幾個人曾經讀過佛經？恐怕那個十分之一裡頭又不到十分之一，讀過佛經的人有幾個人徹底能了解？這麼一層一層淘汰到最後，剩沒幾個人。然後才知道佛所講的，人身難得，佛法難聞，這個話沒講錯，是事實。幾個人把佛法搞清楚、搞明白？所以一定要久久不懈，也就是講要發長遠心，要發憤、要努力，不眠不休，要這樣幹。</w:t>
      </w:r>
      <w:r>
        <w:t xml:space="preserve"> </w:t>
      </w:r>
    </w:p>
    <w:p w14:paraId="5AC5ACEA" w14:textId="77777777" w:rsidR="00CC3569" w:rsidRDefault="00CC3569">
      <w:pPr>
        <w:pStyle w:val="a3"/>
      </w:pPr>
      <w:r>
        <w:t xml:space="preserve">　　也許你認為，我體力不行，我三天不睡覺這身體就受不了。沒錯！你決定受不了。如果你發一個拼命的心，我就這樣做下去，死了就算了。結果怎麼樣？一定是死去活來，你活起來了，這一關就突破了。沒有死去，你怎麼會活得來？你活不過來的，一定要死去才會活過來，這是真的。我們現在人講突破，這個困難一定要把它突破；突破之後，你一天睡眠三個小時、四個小時夠了，你一定精神飽滿、體力充沛。為什麼？三寶加持，這加上了。你自己認為身體不行，累一、兩天一定會倒下去，你就不接受三寶加持，所以你非垮不可！佛在經上，我們也常講，「一切法從心想生」，你想病你就會害病，想不行你怎麼會行？你決定不行！現在這個社會上流行說強人，什麼是強人？不肯服輸，樣樣我都行，那是強人。事情還沒來，先就害怕，先就倒下去，弱者，這怎麼能成功？世出世法裡頭都不可能有成就的。這是弱者，不是強人。一定要精進不懈。　　</w:t>
      </w:r>
    </w:p>
    <w:sectPr w:rsidR="00CC35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538D9" w14:textId="77777777" w:rsidR="00CC3569" w:rsidRDefault="00CC3569" w:rsidP="009B77EE">
      <w:r>
        <w:separator/>
      </w:r>
    </w:p>
  </w:endnote>
  <w:endnote w:type="continuationSeparator" w:id="0">
    <w:p w14:paraId="42BCDD79" w14:textId="77777777" w:rsidR="00CC3569" w:rsidRDefault="00CC3569" w:rsidP="009B7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8103F" w14:textId="77777777" w:rsidR="00CC3569" w:rsidRDefault="00CC3569" w:rsidP="009B77EE">
      <w:r>
        <w:separator/>
      </w:r>
    </w:p>
  </w:footnote>
  <w:footnote w:type="continuationSeparator" w:id="0">
    <w:p w14:paraId="4A9FF169" w14:textId="77777777" w:rsidR="00CC3569" w:rsidRDefault="00CC3569" w:rsidP="009B7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EE"/>
    <w:rsid w:val="009B77EE"/>
    <w:rsid w:val="00B519F4"/>
    <w:rsid w:val="00CC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AE7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77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77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77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77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