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E2C9" w14:textId="77777777" w:rsidR="00C137E4" w:rsidRDefault="00C137E4">
      <w:r>
        <w:t>金剛經的智言慧語</w:t>
      </w:r>
      <w:r>
        <w:t>—</w:t>
      </w:r>
      <w:r>
        <w:t xml:space="preserve">菩薩廣度眾生，生生世世，不捨眾生，不捨塵境　　（第六四六集）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29-513-0646 </w:t>
      </w:r>
    </w:p>
    <w:p w14:paraId="599CFAE1" w14:textId="77777777" w:rsidR="00C137E4" w:rsidRDefault="00C137E4">
      <w:pPr>
        <w:pStyle w:val="a3"/>
      </w:pPr>
      <w:r>
        <w:t xml:space="preserve">　　【菩薩廣度眾生，生生世世，不捨眾生，不捨塵境。】</w:t>
      </w:r>
      <w:r>
        <w:t xml:space="preserve"> </w:t>
      </w:r>
    </w:p>
    <w:p w14:paraId="76517CFA" w14:textId="77777777" w:rsidR="00C137E4" w:rsidRDefault="00C137E4">
      <w:pPr>
        <w:pStyle w:val="a3"/>
      </w:pPr>
      <w:r>
        <w:t xml:space="preserve">　　這一段好！有一些修行人討厭眾生，討厭塵境，離開遠遠的好，愈遠愈好，以為自己得清淨，其實自己並不清淨。為什麼不清淨？因為佛告訴你的那個清淨心不是染淨的淨，你搞錯了。染淨是二法，它不是一法，二法不是佛法，不是佛法就不是般若，這個地方我們要深深的去體會。《六祖壇經》裡面記載一樁事情，能大師剛剛到廣州，遇到印宗法師講經，印宗法師講《涅槃經》。聽經的人其中有幾個不老實，看到那個風吹的幡在動，有的人說：風動。那個說：不是！幡動。在那裡吵架爭論。他插了一句話：不是風動，不是幡動，仁者心動。印宗法師聽到，這個人見解高。講完經跟他見面請教他，曉得他是黃梅法嗣，對他很尊敬，向他請教：五祖忍和尚平常給你們大家開示，有沒有講禪定、解脫？六祖答覆說：禪定、解脫是二法，二法不是佛法。記住！凡是二法都不是佛法，佛法是不二法。因此修清淨心，諸位一定要曉得，這個淨不是染淨之淨，染淨的淨都不清淨。什麼是清淨？染淨兩邊都捨，這清淨了。我們今天念佛得不到清淨心，為什麼？你縱然得到，你是染淨之淨，所以你不會開悟，你不能入門。我們佛門表法常常用法輪，法輪的意思要懂得，也表一、表不二，法輪表空有不二、動靜不二，不二就是一。蓮花，這是佛門表法用得最多的</w:t>
      </w:r>
      <w:r>
        <w:t>，蓮花表染淨不二。蓮花生在淤泥當中，那是染；蓮花生長出來的時候，要通過泥上面的水，水是淨，水是清淨；花開在水的上面，染淨都不要了。染淨都離開了，那才叫淨。所以它不是對待法，我們是把它看成對待、相對的。它那叫真清淨，真清淨是染淨兩邊都不執著，這就高了。</w:t>
      </w:r>
      <w:r>
        <w:t xml:space="preserve"> </w:t>
      </w:r>
    </w:p>
    <w:p w14:paraId="2F346A99" w14:textId="77777777" w:rsidR="00C137E4" w:rsidRDefault="00C137E4">
      <w:pPr>
        <w:pStyle w:val="a3"/>
      </w:pPr>
      <w:r>
        <w:t xml:space="preserve">　　菩薩度眾生，生生世世不捨眾生，沒離開眾生，離開眾生你怎麼度他？你要度他，一定要跟他接觸，一定要跟他往來；你不接觸他，你怎麼能度他。眾生的生活環境，業報現前的，種種不同，你要不接觸那個環境，你也度不了他。有些眾生生活得很苦，環境非常惡劣，「那個地方我不能去！」那個地方眾生你就度不了。你發的願是眾生無邊誓願度，那裡頭還加個註解，那個地方太骯髒、太落後，我不能去，那些眾生我不度，哪有這個道理？你的四弘誓願不就有缺陷，不就不圓滿嗎？　　</w:t>
      </w:r>
    </w:p>
    <w:sectPr w:rsidR="00C137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E1EA" w14:textId="77777777" w:rsidR="00C137E4" w:rsidRDefault="00C137E4" w:rsidP="00C84CA9">
      <w:r>
        <w:separator/>
      </w:r>
    </w:p>
  </w:endnote>
  <w:endnote w:type="continuationSeparator" w:id="0">
    <w:p w14:paraId="1D78D2C8" w14:textId="77777777" w:rsidR="00C137E4" w:rsidRDefault="00C137E4" w:rsidP="00C8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4F71" w14:textId="77777777" w:rsidR="00C137E4" w:rsidRDefault="00C137E4" w:rsidP="00C84CA9">
      <w:r>
        <w:separator/>
      </w:r>
    </w:p>
  </w:footnote>
  <w:footnote w:type="continuationSeparator" w:id="0">
    <w:p w14:paraId="514B8758" w14:textId="77777777" w:rsidR="00C137E4" w:rsidRDefault="00C137E4" w:rsidP="00C84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A9"/>
    <w:rsid w:val="00B519F4"/>
    <w:rsid w:val="00C137E4"/>
    <w:rsid w:val="00C8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45E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