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11F5" w14:textId="77777777" w:rsidR="00127B3B" w:rsidRDefault="00127B3B">
      <w:r>
        <w:t>金剛經的智言慧語</w:t>
      </w:r>
      <w:r>
        <w:t>—</w:t>
      </w:r>
      <w:r>
        <w:t xml:space="preserve">念佛，生心也。離相，無所住也　　（第六七Ｏ集）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29-513-0670 </w:t>
      </w:r>
    </w:p>
    <w:p w14:paraId="5D85BEE4" w14:textId="77777777" w:rsidR="00127B3B" w:rsidRDefault="00127B3B">
      <w:pPr>
        <w:pStyle w:val="a3"/>
      </w:pPr>
      <w:r>
        <w:t xml:space="preserve">　　【念佛，生心也。離相，無所住也。此心雖空空洞洞，卻提起一句佛號，正是生無所住心也。】</w:t>
      </w:r>
      <w:r>
        <w:t xml:space="preserve"> </w:t>
      </w:r>
    </w:p>
    <w:p w14:paraId="6EF91754" w14:textId="77777777" w:rsidR="00127B3B" w:rsidRDefault="00127B3B">
      <w:pPr>
        <w:pStyle w:val="a3"/>
      </w:pPr>
      <w:r>
        <w:t xml:space="preserve">　　這個把念佛的祕訣、念佛的要領，給我們說出來了。念佛的心要清淨，淨宗一些課誦本裡面，我們常常看到一心稱念。一心就是清淨心，二心那個心裡頭有妄想就不清淨，叫一心稱念。一心，心裡面空空洞洞，心裡面有一樣東西就不空，心就有住，就錯了。這樣說起來我們會感覺得好難，我念佛都打妄想，說這個心乾乾淨淨、空空洞洞一個念頭都沒有，我從來也做不到，我們念佛是不是白念？沒有白念。只可以說你現在的心還不清淨，還沒有念到一心，念的功夫不夠。繼續努力，不要灰心、不要懷疑，只要一句佛號老實念下去。但是必須要曉得，所有一切憂慮牽掛要知道統統是妄想，都不是真實的，希望愈減少愈好，這就是我們常講要放得下，你放下得愈多愈好，你的功夫才得力；如果不能放下，念佛的功夫就不會得力。不但世法要放下，不掛在心上；佛法也要放下，也不能掛在心上，那就對了。這就是《金剛經》上所講的「無住生心」，大勢至菩薩所說的「淨念相繼」，都相應了。　　</w:t>
      </w:r>
    </w:p>
    <w:sectPr w:rsidR="00127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610F4" w14:textId="77777777" w:rsidR="00127B3B" w:rsidRDefault="00127B3B" w:rsidP="00787281">
      <w:r>
        <w:separator/>
      </w:r>
    </w:p>
  </w:endnote>
  <w:endnote w:type="continuationSeparator" w:id="0">
    <w:p w14:paraId="0ABF7166" w14:textId="77777777" w:rsidR="00127B3B" w:rsidRDefault="00127B3B" w:rsidP="00787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E438" w14:textId="77777777" w:rsidR="00127B3B" w:rsidRDefault="00127B3B" w:rsidP="00787281">
      <w:r>
        <w:separator/>
      </w:r>
    </w:p>
  </w:footnote>
  <w:footnote w:type="continuationSeparator" w:id="0">
    <w:p w14:paraId="4433E532" w14:textId="77777777" w:rsidR="00127B3B" w:rsidRDefault="00127B3B" w:rsidP="00787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81"/>
    <w:rsid w:val="00127B3B"/>
    <w:rsid w:val="007872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1F7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2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2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2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2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