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A1E2" w14:textId="77777777" w:rsidR="001604CB" w:rsidRDefault="001604CB">
      <w:r>
        <w:t>金剛經的智言慧語</w:t>
      </w:r>
      <w:r>
        <w:t>—</w:t>
      </w:r>
      <w:r>
        <w:t xml:space="preserve">利眾正所以自利　　（第六八五集）　　</w:t>
      </w:r>
      <w:r>
        <w:t>1995/5</w:t>
      </w:r>
      <w:r>
        <w:t xml:space="preserve">　　新加坡佛教居士林（節錄自金剛般若研習報告</w:t>
      </w:r>
      <w:r>
        <w:t>09-023-0058</w:t>
      </w:r>
      <w:r>
        <w:t>集）　　檔名：</w:t>
      </w:r>
      <w:r>
        <w:t xml:space="preserve">29-513-0685 </w:t>
      </w:r>
    </w:p>
    <w:p w14:paraId="374756F5" w14:textId="77777777" w:rsidR="001604CB" w:rsidRDefault="001604CB">
      <w:pPr>
        <w:pStyle w:val="a3"/>
      </w:pPr>
      <w:r>
        <w:t xml:space="preserve">　　【利眾正所以自利】</w:t>
      </w:r>
      <w:r>
        <w:t xml:space="preserve"> </w:t>
      </w:r>
    </w:p>
    <w:p w14:paraId="46DFD882" w14:textId="77777777" w:rsidR="001604CB" w:rsidRDefault="001604CB">
      <w:pPr>
        <w:pStyle w:val="a3"/>
      </w:pPr>
      <w:r>
        <w:t xml:space="preserve">　　你能夠利益眾生，真的自己得利益。佛菩薩、歷代祖師大德、善知識們，不斷苦口婆心的勸導我們，句句都是真實話，從來不騙人，勸你要利益眾生。佛菩薩對眾生，給予的是真實的利益；佛菩薩不要錢財，佛菩薩也不要供養，佛菩薩更不要名譽，什麼都不要，名聞利養什麼都不要，他跟你講的話當然是真實的。如果他對你有企圖，說話未必是真實，察言觀色，說好聽的話給你聽，目的是欺騙你；佛不騙人，句句說真實話，告訴人：利益眾生才是真正自利。這個自利，那個利益是不可思議，破我執、破四相；我執、四相一破，立刻就成為法身大士。</w:t>
      </w:r>
      <w:r>
        <w:t xml:space="preserve"> </w:t>
      </w:r>
    </w:p>
    <w:p w14:paraId="1481D576" w14:textId="77777777" w:rsidR="001604CB" w:rsidRDefault="001604CB">
      <w:pPr>
        <w:pStyle w:val="a3"/>
      </w:pPr>
      <w:r>
        <w:t xml:space="preserve">　　【佛法妙用，正在於此。】</w:t>
      </w:r>
      <w:r>
        <w:t xml:space="preserve"> </w:t>
      </w:r>
    </w:p>
    <w:p w14:paraId="53E6C85D" w14:textId="77777777" w:rsidR="001604CB" w:rsidRDefault="001604CB">
      <w:pPr>
        <w:pStyle w:val="a3"/>
      </w:pPr>
      <w:r>
        <w:t xml:space="preserve">　　我們得到了，要真正做你才真正得到。不是說我聽到了就算得到，那個你沒有得到，你境界沒轉。真正得到是：你要真正把它做到，你才能得到。能說不能行，沒用處，該怎麼生死還是怎麼生死，該怎麼輪迴還是怎麼輪迴，無濟於事。一定要做到，然後你才真正體會到佛法的妙用。</w:t>
      </w:r>
      <w:r>
        <w:t xml:space="preserve"> </w:t>
      </w:r>
    </w:p>
    <w:p w14:paraId="57A16FFA" w14:textId="77777777" w:rsidR="001604CB" w:rsidRDefault="001604CB">
      <w:pPr>
        <w:pStyle w:val="a3"/>
      </w:pPr>
      <w:r>
        <w:t xml:space="preserve">　　【一切佛理，皆應如是領會。】</w:t>
      </w:r>
      <w:r>
        <w:t xml:space="preserve"> </w:t>
      </w:r>
    </w:p>
    <w:p w14:paraId="67519BA4" w14:textId="77777777" w:rsidR="001604CB" w:rsidRDefault="001604CB">
      <w:pPr>
        <w:pStyle w:val="a3"/>
      </w:pPr>
      <w:r>
        <w:t xml:space="preserve">　　佛所講的道理，散在一切經論之中，古德告訴我們，一經通一切經通。它怎麼會通？佛的理是一個，無住而已。無論大小乘經典都是一個道理，不要以為小乘經典，大概沒有講無住。我們在《金剛經》上看到，須陀洹之所以證得須陀洹，他也是離四相才證得。決定沒有一個人「我證得須陀洹」；我證得，不就有我相？我們在《金剛經》上看到，須陀洹不作是念：「我得須陀洹果」，他沒有這個念頭，所以他才能證果。我們凡夫永遠不能證果，就是有個「我」在，這就不能證得。由此可知，這個理通大小乘，理就是通一切佛法。　　</w:t>
      </w:r>
    </w:p>
    <w:sectPr w:rsidR="001604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80C2A" w14:textId="77777777" w:rsidR="001604CB" w:rsidRDefault="001604CB" w:rsidP="00DE7AD6">
      <w:r>
        <w:separator/>
      </w:r>
    </w:p>
  </w:endnote>
  <w:endnote w:type="continuationSeparator" w:id="0">
    <w:p w14:paraId="61C28AC7" w14:textId="77777777" w:rsidR="001604CB" w:rsidRDefault="001604CB" w:rsidP="00DE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43C3" w14:textId="77777777" w:rsidR="001604CB" w:rsidRDefault="001604CB" w:rsidP="00DE7AD6">
      <w:r>
        <w:separator/>
      </w:r>
    </w:p>
  </w:footnote>
  <w:footnote w:type="continuationSeparator" w:id="0">
    <w:p w14:paraId="693BBE2F" w14:textId="77777777" w:rsidR="001604CB" w:rsidRDefault="001604CB" w:rsidP="00DE7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D6"/>
    <w:rsid w:val="001604CB"/>
    <w:rsid w:val="00B519F4"/>
    <w:rsid w:val="00D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DE6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