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6F523" w14:textId="77777777" w:rsidR="008F49FA" w:rsidRDefault="008F49FA">
      <w:r>
        <w:t>金剛經的智言慧語</w:t>
      </w:r>
      <w:r>
        <w:t>—</w:t>
      </w:r>
      <w:r>
        <w:t xml:space="preserve">看破五蘊色身，放下貪瞋痴　　（第六八六集）　　</w:t>
      </w:r>
      <w:r>
        <w:t>1995/5</w:t>
      </w:r>
      <w:r>
        <w:t xml:space="preserve">　　新加坡佛教居士林（節錄自金剛般若研習報告</w:t>
      </w:r>
      <w:r>
        <w:t>09-023-0058</w:t>
      </w:r>
      <w:r>
        <w:t>集）　　檔名：</w:t>
      </w:r>
      <w:r>
        <w:t xml:space="preserve">29-513-0686 </w:t>
      </w:r>
    </w:p>
    <w:p w14:paraId="76C72FF4" w14:textId="77777777" w:rsidR="008F49FA" w:rsidRDefault="008F49FA">
      <w:pPr>
        <w:pStyle w:val="a3"/>
      </w:pPr>
      <w:r>
        <w:t xml:space="preserve">　　【但令看破五蘊色身，放下貪瞋痴。而色身卻因是而健康安樂。】</w:t>
      </w:r>
      <w:r>
        <w:t xml:space="preserve"> </w:t>
      </w:r>
    </w:p>
    <w:p w14:paraId="5287A797" w14:textId="77777777" w:rsidR="008F49FA" w:rsidRDefault="008F49FA">
      <w:pPr>
        <w:pStyle w:val="a3"/>
      </w:pPr>
      <w:r>
        <w:t xml:space="preserve">　　我們的身是五蘊眾緣和合而現的現象，五蘊就是色、受、想、行、識。色，我們現代人講物質，我們身體血肉之軀叫色相，這是物質；除物質之外，還有精神的部分，不是物質，精神這個部分：受、想、行、識。「受」是感受，苦樂憂喜的感受。「想」是思惟想像。「行」是念念不住，這叫行；也就是我常常提示給同修們的，我們自己的身體，以及外面所有環境的現象，都是一剎那九百生滅的業因果報的相續相，業因果報的相續相就是行；「行」，它不住，是這個意思。「識」就是阿賴耶識，它的作用是含藏種子，像一個倉庫一樣。什麼倉庫？有點像現在電腦記憶的倉庫，你所經歷的事情，都能夠不忘記，多少年的事情還能夠想起來，這個東西儲藏在哪裡？阿賴耶識。所以阿賴耶識叫藏識，倉庫。無始劫以來，你所經歷的事情，好像檔案一樣，統統都在這裡面。現在，前生的事情我都記不得，不是你檔案裡面沒有，有！你藏識裡頭有，無量劫前你幹的一些事情，檔案裡面統統都有，清清楚楚一點都不漏；現在拿不出來，是因為裡面有了故障，拿不出來。故障是什麼？叫業障，你有了業障。如果業障除掉之後，無量劫前的事情統統都能夠記憶，都能夠現在眼前。不但過去的事情樣樣能清楚、能記得起來，未來的事情也樁樁件件都可以預知，這</w:t>
      </w:r>
      <w:r>
        <w:t>是很不可思議的。我們生到西方極樂世界，佛在經上講，西方極樂世界的人，到那邊去就有這個能力，下下品往生都不例外。天眼洞視，盡虛空遍法界，你都能夠看到，看得很清楚，如同在眼前一樣，天眼洞視。天耳徹聽，盡虛空遍法界，哪裡有人在說悄悄話，說話的人自己沒聽清楚，西方極樂世界的人聽得清清楚楚。我們有什麼事情能夠瞞得了極樂世界這些佛菩薩，一個都瞞不了。他心遍知，這更了不起，我們起心動念他都知道，他有他心通；知道自己的事情，宿命通。生到西方極樂世界，六種神通本能統統恢復，幾乎恢復到圓滿了，像佛跟大菩薩無二無別，這是阿彌陀佛本願威神的加持。</w:t>
      </w:r>
      <w:r>
        <w:t xml:space="preserve"> </w:t>
      </w:r>
    </w:p>
    <w:p w14:paraId="393520C0" w14:textId="77777777" w:rsidR="008F49FA" w:rsidRDefault="008F49FA">
      <w:pPr>
        <w:pStyle w:val="a3"/>
      </w:pPr>
      <w:r>
        <w:t xml:space="preserve">　　我們一定要了解，我們現在這個身體是個什麼東西，要搞清楚。我們自己身體以及這個世界，是什麼？剎那九百生滅業因果報的連續相，就這麼個東西。你能搞清楚、搞明白，看破了！把自己的人生看破、世界看破；看破之後，你在這個世間還會有貪瞋痴？當然沒有，絕對沒有。如果還有貪瞋痴，事實真相你沒看破。佛經上這樣講，你是聽說，你也會講，你會講有什麼用？不是你自己的境界，別人的境界，你聽說而已。你在台上講的神情、態度、音聲，內行的人一聽就聽出來，一聽是假的，不是真的。怎麼聽得出來？聽到你說話的音聲語氣、你的態度，還有疑惑，沒能斷疑惑，你還有疑，這就說明不是你的境界。如果是你自己的境界，有什麼好疑惑的？你說出來自然是斬釘截鐵，完全肯定，絲毫的猶疑都沒有。為什麼？佛這麼講的，你證得了。沒錯，完全同意佛的說法，為什麼？佛的說法我們自己見到，知道這是真實不虛。看破要緊！看破的人，沒有不放下的。但是我們現在沒看破，勉強放下。放下能幫助你看破，一味的執著放不下，你永遠看不破。你能放下一分，幫助你看破一分；能放下兩分，幫助你看破兩分；看破、放下相輔相成，互相幫助。真正看破、真正放下，好處多了。現前的好處，你的色身、我們現在這個身體健康安樂。為什</w:t>
      </w:r>
      <w:r>
        <w:t>麼一放下就健康、就安樂？一放下之後，色身境界是唯心所變，變出來就是最健康、最安樂的，它變這個境界。我們現在這個身體，為什麼多病？為什麼這麼苦？苦難與疾病從</w:t>
      </w:r>
      <w:r>
        <w:lastRenderedPageBreak/>
        <w:t>哪裡來的？貪瞋痴來的。佛講貪瞋痴叫三毒煩惱。世間什麼最毒？什麼樣的毒藥都沒有貪瞋痴毒，遇到貪瞋痴，那些毒藥都不毒了，都沒用了，貪瞋痴最毒，叫三毒煩惱。放下貪瞋痴，沒有了，你的身體當然健康。為什麼？身體裡面沒有毒素。</w:t>
      </w:r>
      <w:r>
        <w:t xml:space="preserve"> </w:t>
      </w:r>
    </w:p>
    <w:p w14:paraId="463637DF" w14:textId="77777777" w:rsidR="008F49FA" w:rsidRDefault="008F49FA">
      <w:pPr>
        <w:pStyle w:val="a3"/>
      </w:pPr>
      <w:r>
        <w:t xml:space="preserve">　　最近我們有聽說，這個人得了癌症，念佛念了三個月、念了半年，沒有了，再去檢查確實沒有，奇蹟！什麼奇蹟？一點兒也不希奇。他念到心清淨，他沒有貪瞋痴，他裡頭毒沒有了，化掉到了。世間人不懂這個道理，認為這是奇蹟。我們學佛的人，這一點兒也不希奇，正常的現象，當然是這個結果。你那個癌細胞從哪裡來的？貪瞋痴來的。只有學佛的人他相信。醫生一說，你已經得癌症三期，你的壽命只有三個月。他一想算了，也沒什麼好牽掛，放下，一心念佛求生淨土，念了三個月，好了，沒事了。道理在此地。你真正念佛，你念佛的成績不必跟人講，你的功夫成就不必跟人講，別人一看到你就知道。為什麼？相貌變了，端正莊嚴，相貌變好，身體好了。大大小小毛病，也不用看醫生，也不用去吃藥，自然都好了，這就是你修行功夫表現出來的。學佛的人連這一點成績都拿不出來，那學的是什麼佛？所以最明顯的，這是世間人所求的健康安樂，樂就是我們常講法喜充滿，他精神快樂、心地清淨。　　</w:t>
      </w:r>
    </w:p>
    <w:sectPr w:rsidR="008F49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2D4D8" w14:textId="77777777" w:rsidR="008F49FA" w:rsidRDefault="008F49FA" w:rsidP="00980E35">
      <w:r>
        <w:separator/>
      </w:r>
    </w:p>
  </w:endnote>
  <w:endnote w:type="continuationSeparator" w:id="0">
    <w:p w14:paraId="5E3446AD" w14:textId="77777777" w:rsidR="008F49FA" w:rsidRDefault="008F49FA" w:rsidP="00980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10FBB" w14:textId="77777777" w:rsidR="008F49FA" w:rsidRDefault="008F49FA" w:rsidP="00980E35">
      <w:r>
        <w:separator/>
      </w:r>
    </w:p>
  </w:footnote>
  <w:footnote w:type="continuationSeparator" w:id="0">
    <w:p w14:paraId="43695625" w14:textId="77777777" w:rsidR="008F49FA" w:rsidRDefault="008F49FA" w:rsidP="00980E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E35"/>
    <w:rsid w:val="008F49FA"/>
    <w:rsid w:val="00980E3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17609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0E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0E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0E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0E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2026-08-12T06:02:00Z</dcterms:created>
  <dcterms:modified xsi:type="dcterms:W3CDTF">2026-08-12T06:02:00Z</dcterms:modified>
</cp:coreProperties>
</file>