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0429" w14:textId="77777777" w:rsidR="009C411A" w:rsidRDefault="009C411A">
      <w:r>
        <w:t>金剛經的智言慧語</w:t>
      </w:r>
      <w:r>
        <w:t>—</w:t>
      </w:r>
      <w:r>
        <w:t xml:space="preserve">以眾生非眾生之義，證明諸相非諸相之義　　（第七Ｏ二集）　　</w:t>
      </w:r>
      <w:r>
        <w:t>1995/5</w:t>
      </w:r>
      <w:r>
        <w:t xml:space="preserve">　　新加坡佛教居士林（節錄自金剛般若研習報告</w:t>
      </w:r>
      <w:r>
        <w:t>09-023-0059</w:t>
      </w:r>
      <w:r>
        <w:t>集）　　檔名：</w:t>
      </w:r>
      <w:r>
        <w:t xml:space="preserve">29-513-0702 </w:t>
      </w:r>
    </w:p>
    <w:p w14:paraId="39827ECC" w14:textId="77777777" w:rsidR="009C411A" w:rsidRDefault="009C411A">
      <w:pPr>
        <w:pStyle w:val="a3"/>
      </w:pPr>
      <w:r>
        <w:t xml:space="preserve">　　【第二、以眾生非眾生之義，證明諸相非諸相之義。一切眾生，五蘊色身，皆是四大聚合，業力執持。清淨心中皆無此物。】</w:t>
      </w:r>
      <w:r>
        <w:t xml:space="preserve"> </w:t>
      </w:r>
    </w:p>
    <w:p w14:paraId="5E473325" w14:textId="77777777" w:rsidR="009C411A" w:rsidRDefault="009C411A">
      <w:pPr>
        <w:pStyle w:val="a3"/>
      </w:pPr>
      <w:r>
        <w:t xml:space="preserve">　　這是第二個意思。由此可知，《金剛經》上佛說的字字句句都含無量義。「眾生非眾生」，眾生的本意是眾緣和合而生，所以叫做眾生。由此可知，眾生兩個字是略稱，它具足的稱說是眾緣和合而生起的現象，所以就取一個「眾」，取一個「生」。這個意思涵蓋的範圍就非常非常之廣，可以講盡虛空遍法界，世出世間一切現象，都是屬於眾緣和合而生的，就是佛法也不例外。在佛門裡面還有一個術語叫「緣生」，緣生跟眾生的意思是相同的，因緣生法，就是眾生的意思。既然是因緣生法，可見得它沒有自體，因此佛給我們說，它的自體是空相，了不可得，這才說「非眾生」。就《金剛經》字面上的意思來說，眾生是從相上說的，非眾生是從性上說的，意思就是說明相有性空，性是空的，相是假相，性是真性。從這個意思證明「諸相非諸相」，諸相就是眾生，一切相眾緣和合而生的，眾生非眾生，當然諸相非諸相。要是講諸相之體，是當體即空，了不可得。這一句裡面，把有情眾生、無情眾生都包括在其中。</w:t>
      </w:r>
      <w:r>
        <w:t xml:space="preserve"> </w:t>
      </w:r>
    </w:p>
    <w:p w14:paraId="6C8206E1" w14:textId="77777777" w:rsidR="009C411A" w:rsidRDefault="009C411A">
      <w:pPr>
        <w:pStyle w:val="a3"/>
      </w:pPr>
      <w:r>
        <w:t xml:space="preserve">　　底下是簡單的解釋：「一切眾生，五蘊色身，皆是四大聚合。」從相上講，一切有情眾生的色相，我們講肉身，有情眾生的肉身，這個肉身也是無量因緣生的，不簡單！我們曾經跟諸位報告過，色身的複雜，跟外面大宇宙是同樣的複雜，絕對不是說我們這個肉身的構造比較簡單，外面這個宇宙比較複雜，沒有的，完全相同。佛為了說法方便起見，將無量的因緣歸納，無量因緣不好講，太多了，把它分類歸納，歸納為五大類，叫五蘊，五大類。如果對於佛法稍稍有一點涉獵的人都知道，《心經》裡面講的五蘊，就是相宗裡面講的百法。法相宗入門的教科書是《百法明門論》，這部論典是天親菩薩造的。天親菩薩根據彌勒菩薩所造《瑜伽師地論》，《瑜伽師地論》上，彌勒菩薩將世尊所說一切法，把它歸納為六百六十類，六百六十類已經是一切法的綱要，但是初學的人還是嫌太多，不容易攝受。天親菩薩將六百六十法歸納成百法，造《百法明門論》，希望大乘學者從百法裡面能夠開悟；明就是開悟，門就是門徑。從這一百法裡面，徹悟宇宙人生的真相，這麼一個方便的法門。般若會上再將百法又歸納，歸納到最少，五蘊、五法。五法還能不能歸納？還能，歸納到最後就是二法。二法是什麼？一個色法，一個心法，不外乎色心二法。我們現在科學</w:t>
      </w:r>
      <w:r>
        <w:t>家所說的物質、精神，所有一切法歸到最後，一個是物質，一個是精神。物質，我們佛法裡面叫色法；精神，我們佛法裡面叫心法，這是歸納到最後。</w:t>
      </w:r>
      <w:r>
        <w:t xml:space="preserve"> </w:t>
      </w:r>
    </w:p>
    <w:p w14:paraId="534EC9EB" w14:textId="77777777" w:rsidR="009C411A" w:rsidRDefault="009C411A">
      <w:pPr>
        <w:pStyle w:val="a3"/>
      </w:pPr>
      <w:r>
        <w:t xml:space="preserve">　　五蘊這個名詞，我們學佛的人必須有一個很清楚的概念。這是五種，蘊是蘊集、就是聚集的意思，也是我們講類別，五大類，五蘊是五大類。第一個是「色」，色法就是我們今天所講的物質，在百法裡面諸位就能看得很清楚，百法裡面色法有十一個。五根是色法，眼、耳、鼻、舌、身，這是色法、物質；六塵是色法，外面的色、聲、香、味、觸、法，所以色法有十一種，五根加上六塵，十一種。這樣講大家就比較清楚、就好懂，這都是屬於物質。物質裡面，諸位要曉得，絕對不是只有肉眼能看得見的，肉眼看不見的音聲，音聲也是物質，耳接觸的。耳朵聽不見的，眼睛看不見的，鼻子能夠聞得到的，那也是色法；香是代表所有一切氣味，你鼻能聞得到的。身體能夠感覺得到的，像寒暑冷暖，我們身體能感覺得到的，統統屬於色法。不僅如</w:t>
      </w:r>
      <w:r>
        <w:lastRenderedPageBreak/>
        <w:t>此，我們心裡面能夠思惟想像，那也是屬於色法，法塵；法塵比較複雜，一半是屬於色法，一半是屬於心法，它比較複雜一點。除色法之外，心法裡面有四種，它講得比較詳細，受、想、行、識。這四種就把百法裡面，除色法之外，心法、心所法、不相應行法，都包括在其中。由此可知，它的範圍很廣很廣。</w:t>
      </w:r>
      <w:r>
        <w:t xml:space="preserve"> </w:t>
      </w:r>
    </w:p>
    <w:p w14:paraId="10A510AB" w14:textId="77777777" w:rsidR="009C411A" w:rsidRDefault="009C411A">
      <w:pPr>
        <w:pStyle w:val="a3"/>
      </w:pPr>
      <w:r>
        <w:t xml:space="preserve">　　現在我們再單論這個色身，我們的身體，以及我們身體要依靠生存的環境，這環境也是色法，這都是四大聚合的，這是我們講物質。物質，佛法裡面叫做四大，用地水火風來代表。地代表它是一個物質，我們的六根能夠接觸得到的，它是物質。就像現在科學家所說的原子、電子、粒子，在高倍顯微鏡之下看出來，它存在，它有這個東西。火大，就是說這個物質它有溫度，火是溫度、熱的，它有溫度。水大，水是濕度。它有溫度、它有濕度。風大，諸位想想，風是什麼？風是動的，它不是靜止的，它是動的，所以叫它做風大，這就說明物質它的形態。現在科學家發現的跟佛法講的一樣，用的名詞不相同。科學家知道原子、電子、粒子它帶電，它帶陽電、陰電。陽電就是我們佛法講的火大，陰電就是我們講的水大。沒錯！它是動的，它不是靜止的，確實它是動的。諸位要曉得，四大，地、水、火、風這四個字，是形容基本的物質有這四種特性，這四大特性，是這個意思。所有一切物質現象，都是這個基本物質組成的，現在科學進步了，已經把它觀察得非常的清楚。科學家所謂是它排列的樣式不一樣，現代的名詞叫方程式，他們所排列組成的方程式不相同，所以排成許多種類的原子，由原子再排列變成許許多多不同的分子，由分子組成一切萬有的</w:t>
      </w:r>
      <w:r>
        <w:t>現象，這個被科學家觀察出來了。他們利用現代科學的儀器觀察，長期的觀察，發現到這些現象。</w:t>
      </w:r>
      <w:r>
        <w:t xml:space="preserve"> </w:t>
      </w:r>
    </w:p>
    <w:p w14:paraId="277D30DC" w14:textId="77777777" w:rsidR="009C411A" w:rsidRDefault="009C411A">
      <w:pPr>
        <w:pStyle w:val="a3"/>
      </w:pPr>
      <w:r>
        <w:t xml:space="preserve">　　可是我們要知道，釋迦牟尼佛在三千年前，不算中國的，就算外國人講法，二千五百年以前，那個時候世界上這些科學儀器都沒有發明。佛看的這個樣子，跟二千五百年以後科學家所看的一樣，我們不能不佩服釋迦牟尼佛的眼睛就是顯微鏡。那個物質極其微細的，他能看得那麼清楚，他的眼睛比現在最進步的顯微鏡還靈光。不但他能看小，看得這麼微細，他也能看遠，他那個眼睛也是望遠鏡，也是了不起的。他能夠在這個世間看到盡虛空遍法界，連十萬億佛國土那邊阿彌陀佛講經，釋迦牟尼佛在這裡也看得清清楚楚，這個眼睛才厲害！《金剛經》上講的，五眼圓明。佛說了，這個眼睛是我們真正的眼睛，是我們本來的眼睛。我們現在的眼睛為什麼不靈光？這個眼睛裡面許許多多塵垢的污染，所以它這個用途失掉，現在變成很可憐，隔一張紙那一邊都看不見了。被什麼污染？佛講，妄想、執著，被妄想、執著污染。如果能把執著捨掉，把它放下，我們這個能力恢復了一部分。就像小乘阿羅漢一樣，執著放下了，破了我執，我們這個眼的能力能夠看到一個小千世界。如果我們的法執也破了，妄想也是放下了，妄想、執著，妄想放下了，我們的能力就恢復更大了，可以看到一個大千世界。假如你的運氣很好，你這個智慧聰明高人一等，你念佛生到</w:t>
      </w:r>
      <w:r>
        <w:t>西方極樂世界，那個可了不得。到達西方極樂世界，得到阿彌陀佛本願的加持，你這個眼的能力恢復，幾乎跟佛一樣，佛經上講的境界你全都見到了。</w:t>
      </w:r>
      <w:r>
        <w:t xml:space="preserve"> </w:t>
      </w:r>
    </w:p>
    <w:p w14:paraId="08C83F5E" w14:textId="77777777" w:rsidR="009C411A" w:rsidRDefault="009C411A">
      <w:pPr>
        <w:pStyle w:val="a3"/>
      </w:pPr>
      <w:r>
        <w:t xml:space="preserve">　　這種形態，我們知道是剎那九百生滅的相續相。相續相為什麼能夠維持？就是第一個相跟第二個相很接近，好像沒有什麼改變，它相續綿延也要有一段時間；我們人來講就是壽命，它有這一段時間。這一段時間是什麼力量支配它，讓它這個相續相能夠非常接近的延續這麼長一段時間？業力執持，這是業力。過去生中造善業，這一生自然就富貴長壽；過去生中造惡業，這一生當中生活就比較艱難困苦，業力在執持。六道眾生是業力執持的，善業、惡業在那裡執持你。六道以外的四聖法界，聲聞、緣</w:t>
      </w:r>
      <w:r>
        <w:lastRenderedPageBreak/>
        <w:t>覺、菩薩，還是業力執持。他是什麼業？我們一般講淨業，他是淨業執持。我們六道是染業，染業裡頭有善有惡。像聲聞、緣覺他們修定，他們的心比較清淨，他們也是業力，淨業執持。</w:t>
      </w:r>
      <w:r>
        <w:t xml:space="preserve"> </w:t>
      </w:r>
    </w:p>
    <w:p w14:paraId="0533ABA7" w14:textId="77777777" w:rsidR="009C411A" w:rsidRDefault="009C411A">
      <w:pPr>
        <w:pStyle w:val="a3"/>
      </w:pPr>
      <w:r>
        <w:t xml:space="preserve">　　清淨心中皆無此物。清淨心是真心，如果清淨心現前，諸位想想，超越十法界了。超越十法界到哪裡去？到一真法界去了。一真法界是真心現前、清淨心現前，裡面不但是善惡業沒有，淨業也沒有，染淨也沒有。由此可知，十法界的眾生都是業力在執持。正因為這個緣故，所以佛教給我們無住後頭還要生心，就是這個道理。十法界苦樂不一樣，你生心，生善心，你在十法界裡面，你的生活、你的享受會步步高升，把你提升出來。如果你不知道事實真相，依舊任意去造惡業，那個生活很辛苦，那是每況愈下，一世不如一世。所以這是佛的大慈大悲，教給我們要生心。如果生心能夠無住，無住能夠生心，那就好了。用這個方法修持，染淨兩邊不住，一定超越十法界，生到一真法界。一真法界就是分證佛，宗門裡面常講的明心見性，見性成佛，見性就成佛。因為圓教初住菩薩就有能力在十法界裡面現種種身，所謂應以佛身得度，他就現佛身，應以菩薩身得度，他就現菩薩身，他要到餓鬼道去度眾生，他就現鬼身，他要到地獄道去度眾生，他就現地獄身。無處不現身，這叫真正得大自在。　　</w:t>
      </w:r>
    </w:p>
    <w:sectPr w:rsidR="009C41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8D662" w14:textId="77777777" w:rsidR="009C411A" w:rsidRDefault="009C411A" w:rsidP="00976077">
      <w:r>
        <w:separator/>
      </w:r>
    </w:p>
  </w:endnote>
  <w:endnote w:type="continuationSeparator" w:id="0">
    <w:p w14:paraId="1C1F75F1" w14:textId="77777777" w:rsidR="009C411A" w:rsidRDefault="009C411A" w:rsidP="00976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0E66B" w14:textId="77777777" w:rsidR="009C411A" w:rsidRDefault="009C411A" w:rsidP="00976077">
      <w:r>
        <w:separator/>
      </w:r>
    </w:p>
  </w:footnote>
  <w:footnote w:type="continuationSeparator" w:id="0">
    <w:p w14:paraId="6FB2A49C" w14:textId="77777777" w:rsidR="009C411A" w:rsidRDefault="009C411A" w:rsidP="009760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77"/>
    <w:rsid w:val="00976077"/>
    <w:rsid w:val="009C411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F27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60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60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60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60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