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4693" w14:textId="77777777" w:rsidR="00E257CD" w:rsidRDefault="00E257CD">
      <w:r>
        <w:t>金剛經的智言慧語</w:t>
      </w:r>
      <w:r>
        <w:t>—</w:t>
      </w:r>
      <w:r>
        <w:t xml:space="preserve">此三皆是幻有，當體即空　　（第七Ｏ七集）　　</w:t>
      </w:r>
      <w:r>
        <w:t>1995/5</w:t>
      </w:r>
      <w:r>
        <w:t xml:space="preserve">　　新加坡佛教居士林（節錄自金剛般若研習報告</w:t>
      </w:r>
      <w:r>
        <w:t>09-023-0060</w:t>
      </w:r>
      <w:r>
        <w:t>集）　　檔名：</w:t>
      </w:r>
      <w:r>
        <w:t xml:space="preserve">29-513-0707 </w:t>
      </w:r>
    </w:p>
    <w:p w14:paraId="16BC55FD" w14:textId="77777777" w:rsidR="00E257CD" w:rsidRDefault="00E257CD">
      <w:pPr>
        <w:pStyle w:val="a3"/>
      </w:pPr>
      <w:r>
        <w:t xml:space="preserve">　　【此三皆是幻有，當體即空。】</w:t>
      </w:r>
      <w:r>
        <w:t xml:space="preserve"> </w:t>
      </w:r>
    </w:p>
    <w:p w14:paraId="523B83A1" w14:textId="77777777" w:rsidR="00E257CD" w:rsidRDefault="00E257CD">
      <w:pPr>
        <w:pStyle w:val="a3"/>
      </w:pPr>
      <w:r>
        <w:t xml:space="preserve">　　明白上面所講的道理，這句話就好懂。都是緣生之法，都是有即非有，所以叫幻有，當體即空。因為它是幻有，當體即空，所以不可以執著，你執著就錯了。不但不能執著，連分別都錯了，所以一定要離開一切分別執著。在幫助一切眾生當中，隨緣就好，隨緣不要攀緣。諸位要曉得，攀緣你所修的是有漏福報，怎麼知道？實在講這個東西用不著問別人，自己冷靜想一想就行了、就明白了。攀緣的心不清淨，不清淨就要搞六道輪迴；隨緣的心清淨，若無其事。這個「緣」，我們現在人講機會，有這個機會歡歡喜喜做，沒這個機會就不做，做也很自在，不做也很自在。做了我也沒有得，不做也沒有失，沒有得失這樣才自在！有漏跟無漏就是心清不清淨，心裡有一絲毫的染污，你所修的就是有漏福報，果報在六道，出不了六道。這是佛一再的勸導我們要隨緣，不能夠攀緣，道理就在此地。　　</w:t>
      </w:r>
    </w:p>
    <w:sectPr w:rsidR="00E257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4865E" w14:textId="77777777" w:rsidR="00E257CD" w:rsidRDefault="00E257CD" w:rsidP="008F05CA">
      <w:r>
        <w:separator/>
      </w:r>
    </w:p>
  </w:endnote>
  <w:endnote w:type="continuationSeparator" w:id="0">
    <w:p w14:paraId="41E694E1" w14:textId="77777777" w:rsidR="00E257CD" w:rsidRDefault="00E257CD" w:rsidP="008F0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6A496" w14:textId="77777777" w:rsidR="00E257CD" w:rsidRDefault="00E257CD" w:rsidP="008F05CA">
      <w:r>
        <w:separator/>
      </w:r>
    </w:p>
  </w:footnote>
  <w:footnote w:type="continuationSeparator" w:id="0">
    <w:p w14:paraId="34201AF3" w14:textId="77777777" w:rsidR="00E257CD" w:rsidRDefault="00E257CD" w:rsidP="008F05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CA"/>
    <w:rsid w:val="008F05CA"/>
    <w:rsid w:val="00B519F4"/>
    <w:rsid w:val="00E2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3B3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05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05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05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05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