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8DD3" w14:textId="77777777" w:rsidR="00F9469C" w:rsidRDefault="00F9469C">
      <w:r>
        <w:t>金剛經的智言慧語</w:t>
      </w:r>
      <w:r>
        <w:t>—</w:t>
      </w:r>
      <w:r>
        <w:t xml:space="preserve">常作正念，以為警策。應常存凡所有相，空有同時想　　（第七Ｏ九集）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29-513-0709 </w:t>
      </w:r>
    </w:p>
    <w:p w14:paraId="0E19B132" w14:textId="77777777" w:rsidR="00F9469C" w:rsidRDefault="00F9469C">
      <w:pPr>
        <w:pStyle w:val="a3"/>
      </w:pPr>
      <w:r>
        <w:t xml:space="preserve">　　【常作正念，以為警策。應常存凡所有相，空有同時想。】</w:t>
      </w:r>
      <w:r>
        <w:t xml:space="preserve"> </w:t>
      </w:r>
    </w:p>
    <w:p w14:paraId="0AAF80F7" w14:textId="77777777" w:rsidR="00F9469C" w:rsidRDefault="00F9469C">
      <w:pPr>
        <w:pStyle w:val="a3"/>
      </w:pPr>
      <w:r>
        <w:t xml:space="preserve">　　這裡頭一句一句的我們來說。常作正念，正是正確，沒有錯誤、沒有偏差，也就是《法華經》上所講的入佛知見、佛知佛見，諸佛如來他們對於宇宙人生的看法、想法；我們的看法想法也跟他一樣，這是正確、沒有錯誤的。常常用這個提醒自己，警策是提醒自己，使自己覺而不迷、正而不邪、淨而不染，那就是我們真的皈依了，三皈依就是覺正淨。我們整個的生活，生活在覺正淨中，這就真正是菩薩。</w:t>
      </w:r>
      <w:r>
        <w:t xml:space="preserve"> </w:t>
      </w:r>
    </w:p>
    <w:p w14:paraId="09F3473F" w14:textId="77777777" w:rsidR="00F9469C" w:rsidRDefault="00F9469C">
      <w:pPr>
        <w:pStyle w:val="a3"/>
      </w:pPr>
      <w:r>
        <w:t xml:space="preserve">　　要怎樣去想？怎麼去看？一定要常常記住，「凡所有相，空有同時」；相有體空，要常常想到。見到一切現象，相有體空。你能夠懂得這個道理，常常有這種覺悟，你相可以受用，你心裡頭絕不執著，心地清淨、乾淨，外面這個事情做得更圓滿了。凡夫為什麼把事情做得不圓滿？他有私心，他要為著自己的利益，所以常常做利己損人，把事情搞壞了。菩薩心清淨，對於一切萬法知道相有體空，他心地乾乾淨淨，他沒有私心，所以無論做什麼事都做得更圓滿。道理在此地，沒有私心。無論是對人、對事、對物，他都很清楚、都很明瞭，他曉得空有同時，這是第一個一定要懂得這樣一個觀念；想，就是我們現在所講的觀念，我們講的人生觀、宇宙觀。　　</w:t>
      </w:r>
    </w:p>
    <w:sectPr w:rsidR="00F946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713A8" w14:textId="77777777" w:rsidR="00F9469C" w:rsidRDefault="00F9469C" w:rsidP="007E53BD">
      <w:r>
        <w:separator/>
      </w:r>
    </w:p>
  </w:endnote>
  <w:endnote w:type="continuationSeparator" w:id="0">
    <w:p w14:paraId="5F4A6B77" w14:textId="77777777" w:rsidR="00F9469C" w:rsidRDefault="00F9469C" w:rsidP="007E5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DEDC3" w14:textId="77777777" w:rsidR="00F9469C" w:rsidRDefault="00F9469C" w:rsidP="007E53BD">
      <w:r>
        <w:separator/>
      </w:r>
    </w:p>
  </w:footnote>
  <w:footnote w:type="continuationSeparator" w:id="0">
    <w:p w14:paraId="5C61629B" w14:textId="77777777" w:rsidR="00F9469C" w:rsidRDefault="00F9469C" w:rsidP="007E5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BD"/>
    <w:rsid w:val="007E53BD"/>
    <w:rsid w:val="00B519F4"/>
    <w:rsid w:val="00F9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F37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3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3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3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3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