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2D5EA" w14:textId="77777777" w:rsidR="00EB6022" w:rsidRDefault="00EB6022">
      <w:r>
        <w:t>金剛經的智言慧語</w:t>
      </w:r>
      <w:r>
        <w:t>—</w:t>
      </w:r>
      <w:r>
        <w:t xml:space="preserve">不知觀空，必隨境轉。生天之後，決定墮落　　（第七二七集）　　</w:t>
      </w:r>
      <w:r>
        <w:t>1995/5</w:t>
      </w:r>
      <w:r>
        <w:t xml:space="preserve">　　新加坡佛教居士林（節錄自金剛般若研習報告</w:t>
      </w:r>
      <w:r>
        <w:t>09-023-0062</w:t>
      </w:r>
      <w:r>
        <w:t>集）　　檔名：</w:t>
      </w:r>
      <w:r>
        <w:t xml:space="preserve">29-513-0727 </w:t>
      </w:r>
    </w:p>
    <w:p w14:paraId="4C553E0F" w14:textId="77777777" w:rsidR="00EB6022" w:rsidRDefault="00EB6022">
      <w:pPr>
        <w:pStyle w:val="a3"/>
      </w:pPr>
      <w:r>
        <w:t xml:space="preserve">　　【不知觀空，必隨境轉。生天之後，決定墮落。】</w:t>
      </w:r>
      <w:r>
        <w:t xml:space="preserve"> </w:t>
      </w:r>
    </w:p>
    <w:p w14:paraId="7D3AAD4C" w14:textId="77777777" w:rsidR="00EB6022" w:rsidRDefault="00EB6022">
      <w:pPr>
        <w:pStyle w:val="a3"/>
      </w:pPr>
      <w:r>
        <w:t xml:space="preserve">　　《金剛般若》就是教給我們怎樣去觀空，所謂空就是指的事實真相。一般初學的人，初聽到空字，往往心裡面生起恐怖；這一空了，那怎麼辦？有個恐怖的感觸。如果要是給你說明宇宙人生的真相，你就不至於有恐怖的感想。空就是宇宙人生的真相，這個意思前面我們已經講得很多。觀是觀念，要把我們錯誤的觀念糾正過來。什麼是錯誤的觀念？以為一切法都是有，這個觀念錯誤的；一切法確確實實沒有。可是這一切法的現相，明明擺在我們面前，怎麼可以說它沒有？佛在經上告訴我們，這個「有」不是真的有，叫幻有、假有、妙有；說這些名相，它的意思就是說，這個有不是真的，所謂如夢幻泡影，不是真的有。由此可知，「空」不能當作空無講；空，什麼都沒有了，這不是佛經上講的空義。佛經上講的空義是：相有性空，是這個意思，事有理空，說的是這個意思。所以一切相是幻相，剎那不停的在變化，因此決定不能夠執著。你要是不知道這一切法有而非有，你一定就起執著，在心裡面稍稍有一點執著，你就被境界轉了，你就不自在。我們現在講，你受環境的影響。凡是會受環境影響的一定是凡夫，聖人已經不受環境影響了；不要說大乘的聖人，小乘的聖人都不受環境的影響。我們在本經裡面念過，須陀洹、斯陀含、阿那含，這是小乘</w:t>
      </w:r>
      <w:r>
        <w:t>人，他們都不受環境影響。由此可知，修行如果想證果；諸位要知道，證果這樁事情很重要，不證果就不得受用，一定要證果，證果是我們修行的目的；如果要證果，一定要離相。離相就是心裡面不能執著一切法相，法相、非法相都不能夠執著，這就是此地所講的觀空，不會被外面境界所轉了。</w:t>
      </w:r>
      <w:r>
        <w:t xml:space="preserve"> </w:t>
      </w:r>
    </w:p>
    <w:p w14:paraId="4F17335F" w14:textId="77777777" w:rsidR="00EB6022" w:rsidRDefault="00EB6022">
      <w:pPr>
        <w:pStyle w:val="a3"/>
      </w:pPr>
      <w:r>
        <w:t xml:space="preserve">　　生天之後，決定墮落。這是講你修行修得不錯，五戒十善、四無量心，乃至於很好的禪定功夫，生天。生天之後，一定會墮落。因為天最高，沒有比天更高的，天福享完了，壽命終了，到哪裡去投胎？到哪裡去輪迴？只有往下面去了，它上頭沒有了。我們人修得好，上面還有一層，可以到天上去，天沒法子了。天福享盡了，就要往下墮落，不能出離六道輪迴。你要問，為什麼不能出離？就是因為他不曉得一切法相是幻有，毛病出在這裡。如果知道這一切法相都是幻有，有而非有，於一切法不執著了，他不是凡夫，他是聖人，凡跟聖的差別就在此地。　　</w:t>
      </w:r>
    </w:p>
    <w:sectPr w:rsidR="00EB60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7DF5E" w14:textId="77777777" w:rsidR="00EB6022" w:rsidRDefault="00EB6022" w:rsidP="00D86CC5">
      <w:r>
        <w:separator/>
      </w:r>
    </w:p>
  </w:endnote>
  <w:endnote w:type="continuationSeparator" w:id="0">
    <w:p w14:paraId="5B29F76D" w14:textId="77777777" w:rsidR="00EB6022" w:rsidRDefault="00EB6022" w:rsidP="00D86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D99AF" w14:textId="77777777" w:rsidR="00EB6022" w:rsidRDefault="00EB6022" w:rsidP="00D86CC5">
      <w:r>
        <w:separator/>
      </w:r>
    </w:p>
  </w:footnote>
  <w:footnote w:type="continuationSeparator" w:id="0">
    <w:p w14:paraId="4B268A68" w14:textId="77777777" w:rsidR="00EB6022" w:rsidRDefault="00EB6022" w:rsidP="00D86C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CC5"/>
    <w:rsid w:val="00B519F4"/>
    <w:rsid w:val="00D86CC5"/>
    <w:rsid w:val="00EB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793D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6C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6C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6C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6C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