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1C8C" w14:textId="77777777" w:rsidR="00C762B8" w:rsidRDefault="00C762B8">
      <w:r>
        <w:t>金剛經的智言慧語</w:t>
      </w:r>
      <w:r>
        <w:t>—</w:t>
      </w:r>
      <w:r>
        <w:t xml:space="preserve">功德，指自利利他，紹隆佛種　　（第七四三集）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29-513-0743 </w:t>
      </w:r>
    </w:p>
    <w:p w14:paraId="2FB10BB7" w14:textId="77777777" w:rsidR="00C762B8" w:rsidRDefault="00C762B8">
      <w:pPr>
        <w:pStyle w:val="a3"/>
      </w:pPr>
      <w:r>
        <w:t xml:space="preserve">　　【功德，指自利利他，紹隆佛種。】</w:t>
      </w:r>
      <w:r>
        <w:t xml:space="preserve"> </w:t>
      </w:r>
    </w:p>
    <w:p w14:paraId="361B31D7" w14:textId="77777777" w:rsidR="00C762B8" w:rsidRDefault="00C762B8">
      <w:pPr>
        <w:pStyle w:val="a3"/>
      </w:pPr>
      <w:r>
        <w:t xml:space="preserve">　　這兩句話我們必須要把它看清楚，可不能把意思錯會了。經上有自利，再利他。《金剛經》的中心，是為我們講不二法門。經上一再告訴我們。諸法如義，萬法一如，如果我們把自利跟利他看作兩樁事情，你就沒有般若智慧。如果你真的般若智慧現前，你曉得自利跟利他是一不是二，這裡一定要搞清楚。自利就是利他，利他就是自利，決定是一不是二。要從哪裡做？要從利他那邊做。為什麼？因為我們無始劫以來的煩惱習氣太重，如果從自己這邊做，決定增長我執、增長我見，四相破不了，我相、人相、眾生相、壽者相，你怎麼能破得了？所以下手要從利他那個地方下手。一味為眾生，決定不為自己，久而久之，受般若受持讀誦的薰習，四相不破，自自然然就淡了，自自然然就沒有了，那就是自利。諸位一定要記住，自利不是自己得名聞利養，不是自己得種種享受，不是的。自利是什麼？破四相、破四見、離煩惱、開智慧，這是自利，一定要從利他邊下手，你才會真正得到自利。如果你要是顛倒了，從自利這邊下手，說老實話，你也沒有辦法利他。你學了一輩子，還是一個自私自利的人，還是一個四相具足的六道凡夫。佛法裡面常講輪迴心、菩提心，我們可以從這一句上來把它區分清楚。一切從自利上下手，是輪迴心，你造輪迴業；一切從</w:t>
      </w:r>
      <w:r>
        <w:t>利他那邊去下手是菩提心，你造的是菩薩業，不一樣！這裡唯恐諸位同修看到自利利他會錯了意思，那個損失真的就太大太大了。</w:t>
      </w:r>
      <w:r>
        <w:t xml:space="preserve"> </w:t>
      </w:r>
    </w:p>
    <w:p w14:paraId="4C53CE16" w14:textId="77777777" w:rsidR="00C762B8" w:rsidRDefault="00C762B8">
      <w:pPr>
        <w:pStyle w:val="a3"/>
      </w:pPr>
      <w:r>
        <w:t xml:space="preserve">　　能從利他那裡下手，底下紹隆佛種自然在其中。可見得自利利他、紹隆佛種又是一樁事情，不是兩樁事情。「紹」是繼續的意思，就是我們講的傳宗接代，一代一代綿延下去，紹是這個意思。「隆」，不但一代一代要傳下去，而且希望一代一代都能夠發揚光大，隆是發揚光大。佛菩薩祖師大德一代一代傳到我們這裡，我們今天接受，接受佛法的承傳；我們不但要把佛法傳下去，而且要把它發揚光大。「佛種」在此地就是指金剛般若，如果在一般講，那又是另外的講法，在此地就專指金剛般若；在淨土宗講，就專指念佛求生淨土，那是佛種。　　</w:t>
      </w:r>
    </w:p>
    <w:sectPr w:rsidR="00C762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C1B0" w14:textId="77777777" w:rsidR="00C762B8" w:rsidRDefault="00C762B8" w:rsidP="0058097E">
      <w:r>
        <w:separator/>
      </w:r>
    </w:p>
  </w:endnote>
  <w:endnote w:type="continuationSeparator" w:id="0">
    <w:p w14:paraId="4BC82EB2" w14:textId="77777777" w:rsidR="00C762B8" w:rsidRDefault="00C762B8" w:rsidP="00580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5785" w14:textId="77777777" w:rsidR="00C762B8" w:rsidRDefault="00C762B8" w:rsidP="0058097E">
      <w:r>
        <w:separator/>
      </w:r>
    </w:p>
  </w:footnote>
  <w:footnote w:type="continuationSeparator" w:id="0">
    <w:p w14:paraId="3263B2B8" w14:textId="77777777" w:rsidR="00C762B8" w:rsidRDefault="00C762B8" w:rsidP="00580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7E"/>
    <w:rsid w:val="0058097E"/>
    <w:rsid w:val="00B519F4"/>
    <w:rsid w:val="00C7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BE0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9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9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9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9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