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FFF39" w14:textId="77777777" w:rsidR="00E350EE" w:rsidRDefault="00E350EE">
      <w:r>
        <w:t>金剛經的智言慧語</w:t>
      </w:r>
      <w:r>
        <w:t>—</w:t>
      </w:r>
      <w:r>
        <w:t xml:space="preserve">則佛法究竟義不明，佛種便有斷絕之虞　　（第七五六集）　　</w:t>
      </w:r>
      <w:r>
        <w:t>1995/5</w:t>
      </w:r>
      <w:r>
        <w:t xml:space="preserve">　　新加坡佛教居士林（節錄自金剛般若研習報告</w:t>
      </w:r>
      <w:r>
        <w:t>09-023-0064</w:t>
      </w:r>
      <w:r>
        <w:t>集）　　檔名：</w:t>
      </w:r>
      <w:r>
        <w:t xml:space="preserve">29-513-0756 </w:t>
      </w:r>
    </w:p>
    <w:p w14:paraId="3E5EF171" w14:textId="77777777" w:rsidR="00E350EE" w:rsidRDefault="00E350EE">
      <w:pPr>
        <w:pStyle w:val="a3"/>
      </w:pPr>
      <w:r>
        <w:t xml:space="preserve">　　【則佛法究竟義不明，佛種便有斷絕之虞。此中關係，極其重大。則信心不逆之人，豈彼但知長劫苦行者，所能及哉。】</w:t>
      </w:r>
      <w:r>
        <w:t xml:space="preserve"> </w:t>
      </w:r>
    </w:p>
    <w:p w14:paraId="5B615DAE" w14:textId="77777777" w:rsidR="00E350EE" w:rsidRDefault="00E350EE">
      <w:pPr>
        <w:pStyle w:val="a3"/>
      </w:pPr>
      <w:r>
        <w:t xml:space="preserve">　　這一段話意思很深，是我們必須要知道。因為不少人修行觀念當中有問題；什麼觀念？守舊的觀念。守舊有的時候是正確的，有的時候未必正確，得要看什麼事情，得要看時節因緣，必須要有智慧。佛法要弘揚，特別是這部經，這部經最大的特色是言簡意賅，它的好處在此地。文字少，只有五千八百多個字，義理非常豐富、非常完整，這是難得的。可以說世尊四十九年所說的一切法，不能超越《金剛經》理論的範圍；所有的行門，八萬四千法門、無量法門，也不能超越《金剛經》行門的原則，這是這個經不可思議之處。所以這個經一定要弘揚，一定要常常讀誦，如其不然，佛種就有斷絕之虞；虞是顧慮，換句話說，佛法會在這個世間斷滅掉。你弘揚一切經論，你沒有抓到中心；換句話說，你沒有能找到根本。弘揚很好看，像這個花五彩繽紛。花是什麼花？插在花瓶裡頭的花，沒根。是好看，過兩天就死了，枯死了，不是活的。《金剛經》是根，是根本，沒有金剛般若，弘揚所有一切法門，說得天花亂墜，都是花瓶裡頭的花。你們諸位想想這個道理，想想這個事實的真相，你要是真明白，那個弘揚不行，那個弘揚法不能消業障，不能斷煩惱，不能開智慧，無濟於事。將來該怎麼生死還是怎麼生死，該怎麼輪迴還是怎麼輪迴，那怎麼行？　　</w:t>
      </w:r>
    </w:p>
    <w:sectPr w:rsidR="00E350E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0247B" w14:textId="77777777" w:rsidR="00E350EE" w:rsidRDefault="00E350EE" w:rsidP="00E06451">
      <w:r>
        <w:separator/>
      </w:r>
    </w:p>
  </w:endnote>
  <w:endnote w:type="continuationSeparator" w:id="0">
    <w:p w14:paraId="24BAA990" w14:textId="77777777" w:rsidR="00E350EE" w:rsidRDefault="00E350EE" w:rsidP="00E064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D4CEE" w14:textId="77777777" w:rsidR="00E350EE" w:rsidRDefault="00E350EE" w:rsidP="00E06451">
      <w:r>
        <w:separator/>
      </w:r>
    </w:p>
  </w:footnote>
  <w:footnote w:type="continuationSeparator" w:id="0">
    <w:p w14:paraId="70DD6177" w14:textId="77777777" w:rsidR="00E350EE" w:rsidRDefault="00E350EE" w:rsidP="00E064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451"/>
    <w:rsid w:val="00B519F4"/>
    <w:rsid w:val="00E06451"/>
    <w:rsid w:val="00E35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C4C79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064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64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64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64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2026-08-12T06:04:00Z</dcterms:created>
  <dcterms:modified xsi:type="dcterms:W3CDTF">2026-08-12T06:04:00Z</dcterms:modified>
</cp:coreProperties>
</file>