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2116" w14:textId="77777777" w:rsidR="00B74233" w:rsidRDefault="00B74233">
      <w:r>
        <w:t>金剛經的智言慧語</w:t>
      </w:r>
      <w:r>
        <w:t>—</w:t>
      </w:r>
      <w:r>
        <w:t xml:space="preserve">荷擔如來，正明其能紹隆佛種　　（第七六九集）　　</w:t>
      </w:r>
      <w:r>
        <w:t>1995/5</w:t>
      </w:r>
      <w:r>
        <w:t xml:space="preserve">　　新加坡佛教居士林（節錄自金剛般若研習報告</w:t>
      </w:r>
      <w:r>
        <w:t>09-023-0065</w:t>
      </w:r>
      <w:r>
        <w:t>集）　　檔名：</w:t>
      </w:r>
      <w:r>
        <w:t xml:space="preserve">29-513-0769 </w:t>
      </w:r>
    </w:p>
    <w:p w14:paraId="0F4926E1" w14:textId="77777777" w:rsidR="00B74233" w:rsidRDefault="00B74233">
      <w:pPr>
        <w:pStyle w:val="a3"/>
      </w:pPr>
      <w:r>
        <w:t xml:space="preserve">　　【初發心修行之凡夫，其福勝彼長劫苦行之菩薩者，因其發紹隆佛種之心，修紹隆佛種之行故也。荷擔如來，正明其能紹隆佛種也。】</w:t>
      </w:r>
      <w:r>
        <w:t xml:space="preserve"> </w:t>
      </w:r>
    </w:p>
    <w:p w14:paraId="04655012" w14:textId="77777777" w:rsidR="00B74233" w:rsidRDefault="00B74233">
      <w:pPr>
        <w:pStyle w:val="a3"/>
      </w:pPr>
      <w:r>
        <w:t xml:space="preserve">　　這一句的意思，這一小段，意思是無限的深廣，絕不能夠粗心大意這樣看過，那就太可惜了；不但你辜負了世尊，你也辜負了江居士的美意。佛在這個經上所顯示的，初發心的人，前面已經四次較量功德，我們是薄地凡夫，煩惱一品都沒斷，但是你要真正發這個心，你的功德超過長劫，長劫那是不曉得他修了多少劫，那種苦行的菩薩，你超過他。你要問你憑什麼超過他？這些長劫修行的菩薩，還沒有發心擔起如來弘法利生的擔子，他沒有發這個心。諸位想想，長劫修行的菩薩都不如，我們修這一點戒定慧算什麼！那怎麼能跟人家比，這才知道發心荷擔如來，功德不可思議！換句話說，佛此地暗示我們，你如果想你的功行要超過長劫修行的菩薩，有沒有方法？有，你發這個心就超過了。也許有人問，這個心我發了，我沒有智慧、沒有能力，這個發也是空的，那你不是真心發的；你要真心發，那個智慧、能力很快就得到。怎麼知道？大家都曉得，佛門裡面有一句俗話說，「佛氏門中，不捨一人」，誰不捨一人？諸佛如來。諸佛如來，你看看這裡，你只要一發這個心，「如來悉知是人，悉見是人」，十方如來都看到、都見到了，我們自己不知道。我們這個心一發，心裡頭放無量的光明，這個光明跟十方諸佛的光，光光相映，立刻就得佛力的加持，</w:t>
      </w:r>
      <w:r>
        <w:t>怕的是你不肯發心，你就沒辦法。佛一定加持你。那就跟《普門品》裡面所說，應以什麼身得度，諸佛如來就化身來指導我們、來協助我們，滿足我們續佛慧命、荷擔如來的願望。可見得，關鍵是你有沒有真正發心，不是真正發心，那個不行。怎樣才叫真正發心？其實這個經上講得已經很清楚、很透徹，一定要信心不逆、依教奉行，那就是真的發心。</w:t>
      </w:r>
      <w:r>
        <w:t xml:space="preserve"> </w:t>
      </w:r>
    </w:p>
    <w:p w14:paraId="3DBD7D35" w14:textId="77777777" w:rsidR="00B74233" w:rsidRDefault="00B74233">
      <w:pPr>
        <w:pStyle w:val="a3"/>
      </w:pPr>
      <w:r>
        <w:t xml:space="preserve">　　我們再把這一段的教義，落實在生活裡面來說，大家就更容易明瞭。你有沒有真正孝順父母？真發心的人，一定是真的孝順父母，他盡心盡力去做，那是真發心。諸位要曉得，佛法的修學是從孝親尊師這裡下手的。真正奉事師長，對於師長的教訓，對於師長的教誨，不但是念念不忘，而且真正去做到。從這裡面，才真正看到信心不逆，看到依教奉行，這才能得諸佛如來冥顯的加持；冥加是你自己還沒有發現，佛保佑你，顯是非常顯著。譬如你自己已經覺得煩惱輕、智慧長。從前頭腦好像笨笨的，現在聰明了，這都是好現象。以前心中煩悶，現在心胸開闊；以前看人看事都看不順眼，現在看人看事都很歡喜，境界在轉變。這是得佛力加持，業障消失，智慧、德能的增長。這說明這個人確實他有能力荷擔如來，正明其能紹隆佛種也。　　</w:t>
      </w:r>
    </w:p>
    <w:sectPr w:rsidR="00B742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94532" w14:textId="77777777" w:rsidR="00B74233" w:rsidRDefault="00B74233" w:rsidP="000E65E6">
      <w:r>
        <w:separator/>
      </w:r>
    </w:p>
  </w:endnote>
  <w:endnote w:type="continuationSeparator" w:id="0">
    <w:p w14:paraId="57382006" w14:textId="77777777" w:rsidR="00B74233" w:rsidRDefault="00B74233" w:rsidP="000E6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E9A14" w14:textId="77777777" w:rsidR="00B74233" w:rsidRDefault="00B74233" w:rsidP="000E65E6">
      <w:r>
        <w:separator/>
      </w:r>
    </w:p>
  </w:footnote>
  <w:footnote w:type="continuationSeparator" w:id="0">
    <w:p w14:paraId="1951201B" w14:textId="77777777" w:rsidR="00B74233" w:rsidRDefault="00B74233" w:rsidP="000E65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E6"/>
    <w:rsid w:val="000E65E6"/>
    <w:rsid w:val="00B519F4"/>
    <w:rsid w:val="00B7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3EA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5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5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5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5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