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835A" w14:textId="77777777" w:rsidR="00FB10A5" w:rsidRDefault="00FB10A5">
      <w:r>
        <w:t>金剛經的智言慧語</w:t>
      </w:r>
      <w:r>
        <w:t>—</w:t>
      </w:r>
      <w:r>
        <w:t xml:space="preserve">日日為在在處處讀誦，求消災障　　（第七九Ｏ集）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29-513-0790 </w:t>
      </w:r>
    </w:p>
    <w:p w14:paraId="2FDBD988" w14:textId="77777777" w:rsidR="00FB10A5" w:rsidRDefault="00FB10A5">
      <w:pPr>
        <w:pStyle w:val="a3"/>
      </w:pPr>
      <w:r>
        <w:t xml:space="preserve">　　【日日為在在處處讀誦，求消災障。】</w:t>
      </w:r>
      <w:r>
        <w:t xml:space="preserve"> </w:t>
      </w:r>
    </w:p>
    <w:p w14:paraId="2034F4F9" w14:textId="77777777" w:rsidR="00FB10A5" w:rsidRDefault="00FB10A5">
      <w:pPr>
        <w:pStyle w:val="a3"/>
      </w:pPr>
      <w:r>
        <w:t xml:space="preserve">　　我們有沒有這個念頭？我們每天讀經是為自己讀的？還是為世界和平讀的？還是為國泰民安讀的？大概多數人都是為自己讀的。為自己讀的，不行！為什麼說不行？增長我見，增長我執。我相、人相、眾生相、壽者相，我見、人見、眾生見、壽者見，我每天讀經是為我讀的，這就不行。經是讀得不錯，你也是讀誦受持、為人演說，但是你不能破四相，不能破四見。你作菩薩，這是權教菩薩，決定不能作法身大士，你要想作法身大士，我每天讀經為一切眾生讀的，我每天受持為一切眾生受持的，我每天演說為一切眾生演說的，沒有一念為自己，那諸佛就讚歎你。你不久，四相、四見不要斷，自己就沒有了；無上菩提不求，自然就得到了，這個意思很要緊。我們明白，就是真的覺悟，覺悟了不再為自己。每天要不要讀經？更認真的去讀經，為眾生，為一切苦難的眾生，求三寶加持這些人，加持這個社會，加持這個世界。求消災障，災是災難，天災人禍；障是業障，眾生起的惡念，造的惡業。　　</w:t>
      </w:r>
    </w:p>
    <w:sectPr w:rsidR="00FB10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C400E" w14:textId="77777777" w:rsidR="00FB10A5" w:rsidRDefault="00FB10A5" w:rsidP="00B85B89">
      <w:r>
        <w:separator/>
      </w:r>
    </w:p>
  </w:endnote>
  <w:endnote w:type="continuationSeparator" w:id="0">
    <w:p w14:paraId="6B52376B" w14:textId="77777777" w:rsidR="00FB10A5" w:rsidRDefault="00FB10A5" w:rsidP="00B8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510F" w14:textId="77777777" w:rsidR="00FB10A5" w:rsidRDefault="00FB10A5" w:rsidP="00B85B89">
      <w:r>
        <w:separator/>
      </w:r>
    </w:p>
  </w:footnote>
  <w:footnote w:type="continuationSeparator" w:id="0">
    <w:p w14:paraId="06DA31FA" w14:textId="77777777" w:rsidR="00FB10A5" w:rsidRDefault="00FB10A5" w:rsidP="00B85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89"/>
    <w:rsid w:val="00B519F4"/>
    <w:rsid w:val="00B85B89"/>
    <w:rsid w:val="00FB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499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