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FE36" w14:textId="77777777" w:rsidR="003D3A42" w:rsidRDefault="003D3A42">
      <w:r>
        <w:t>金剛經的智言慧語</w:t>
      </w:r>
      <w:r>
        <w:t>—</w:t>
      </w:r>
      <w:r>
        <w:t xml:space="preserve">此經功德殊勝，為十方三寶所護持，一切天龍所恭敬故　　（第七九三集）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29-513-0793 </w:t>
      </w:r>
    </w:p>
    <w:p w14:paraId="75320314" w14:textId="77777777" w:rsidR="003D3A42" w:rsidRDefault="003D3A42">
      <w:pPr>
        <w:pStyle w:val="a3"/>
      </w:pPr>
      <w:r>
        <w:t xml:space="preserve">　　【此經功德殊勝，為十方三寶所護持，一切天龍所恭敬故。人能如是行之，便是捨己利他，便是已開道眼，便是觀照一真法界，便是行利益一切眾生之離相布施。】</w:t>
      </w:r>
      <w:r>
        <w:t xml:space="preserve"> </w:t>
      </w:r>
    </w:p>
    <w:p w14:paraId="1AAD0F94" w14:textId="77777777" w:rsidR="003D3A42" w:rsidRDefault="003D3A42">
      <w:pPr>
        <w:pStyle w:val="a3"/>
      </w:pPr>
      <w:r>
        <w:t xml:space="preserve">　　我們看這一段，這裡頭幾句話都是真實的，沒有一句是讚歎鼓勵人的，不是！你要這麼看法就錯了。真實法裡面沒有客氣，完全是給你講真實。這個經的殊勝功德，前面說了很多，它是菩薩從初發心一直到成佛，修學的原理原則，就在這個經上。而原理原則，實在講只有兩句話，「應無所住，而生其心」，這是全經的核心。我們在這個經上看得很清楚很明白，從小乘初果須陀洹，他修的什麼？不管修哪個法門，理論依據就是無住生心；一直到大乘證得圓教的佛果，還是無住生心。所以這個經是一切如來成佛的精要、心要。</w:t>
      </w:r>
      <w:r>
        <w:t xml:space="preserve"> </w:t>
      </w:r>
      <w:r>
        <w:t>功德之殊勝，沒有人能夠說得出來，所以是十方三寶所護持；經典所在之處，就是十方三寶護持的那個地方。</w:t>
      </w:r>
      <w:r>
        <w:t xml:space="preserve"> </w:t>
      </w:r>
    </w:p>
    <w:p w14:paraId="7C3B573C" w14:textId="77777777" w:rsidR="003D3A42" w:rsidRDefault="003D3A42">
      <w:pPr>
        <w:pStyle w:val="a3"/>
      </w:pPr>
      <w:r>
        <w:t xml:space="preserve">　　諸位要是明白這個道理，你要是真正有大悲心的人，你想想有沒有親戚朋友在外國、在遠方，你把《金剛經》、《無量壽經》寄兩本給他，那個地方不就有經典了嗎？他念不念不管他，念更好！不念，那個地方也有佛菩薩守護。常常存這個心，這就是大慈悲心。除非我們沒有地址，沒有辦法；有地址我們都盡量去做。現在還有更方便的，我們的錄音帶可以寄。有些人在國外住久了，連中國字都忘掉了，書寄去他看不懂，但是錄音帶他會聽。我們書跟錄音帶統統寄去，他可以聽。如果更有好的機會的話，應當多多勸勸他。不要勸他本人，本人年歲大了不想學了；他總有小孩，哪一個做父母不愛護自己的子女。你可以勸他，勸他叫他的小孩在國外要學華語，這是幾乎今天全世界都公認的，下一個世紀中國會強大。中國有十二億人口，中國的華語將來在世界上可能代替英語；你小孩不學華語，將來會吃虧。華語怎麼學？聽錄音帶，讀佛經、聽錄音帶，你華語就學會了，中國字就認識了。你用這個方法去教他，你說：你教小孩用這個方法來學華語，一舉四得，一樁事情裡面四種收穫。第一個，中國話學會了；第二個，中國的文字認得了；第三個，不但中國文字認得，經是很淺顯的文言文，文言文也學了，將來連中國古書他都有能力閱讀；第四個，開</w:t>
      </w:r>
      <w:r>
        <w:t>智慧，學佛開智慧。一舉四得。所以要常常想到哪些朋友在國外、在遠方，把這個寄去，順便寫一封信告訴他一舉四得。他要聽了有這麼多的好處，他會叫他的小孩，督促他的小孩，真的用功去學習。小孩要是學習了，會影響家裡人，會影響大人，冥薰之力不可思議，這是佛力加持。</w:t>
      </w:r>
      <w:r>
        <w:t xml:space="preserve"> </w:t>
      </w:r>
    </w:p>
    <w:p w14:paraId="0B8E9B07" w14:textId="77777777" w:rsidR="003D3A42" w:rsidRDefault="003D3A42">
      <w:pPr>
        <w:pStyle w:val="a3"/>
      </w:pPr>
      <w:r>
        <w:t xml:space="preserve">　　一切天龍所恭敬故，天龍鬼神是護法神，經典所在之處，護法神護持，護持這個地方。哪一個人依照這個方法修行，護法神一定保佑這個人。這個人即使命裡頭有災難，那個災難也會化解掉。為什麼？他有大功德。</w:t>
      </w:r>
      <w:r>
        <w:t xml:space="preserve"> </w:t>
      </w:r>
    </w:p>
    <w:p w14:paraId="78DE0354" w14:textId="77777777" w:rsidR="003D3A42" w:rsidRDefault="003D3A42">
      <w:pPr>
        <w:pStyle w:val="a3"/>
      </w:pPr>
      <w:r>
        <w:t xml:space="preserve">　　人能如是行之，能夠依教奉行，能夠這樣去做，這就是捨己利人。可見得捨己利人這個事情不難做，難在你常常有這個心，有這個意思。我們每年將這些經書總都印幾百萬冊，向全世界贈送，只要有地址給我們，我們一定送。希望每個同修都這樣做，那我們送的地區更廣，就送得更多。經書運到這個地方，大家拿到，你多拿幾本沒有關係，送給你們那些親戚朋友，我們這裡不是限定一個人只拿一本，多拿幾本也沒有關係。送的地方愈多愈好，送完了我們趕快就再印。這是捨己利他。這就是開了</w:t>
      </w:r>
      <w:r>
        <w:lastRenderedPageBreak/>
        <w:t xml:space="preserve">道眼，道眼開了，不再自私自利，他知道要利益一切眾生。「便是觀照一真法界」，也不限於我這個小地區了，我們會把心量拓開，要知道利益整個世界的眾生，還要利益盡虛空遍法界的眾生。為什麼？我們這個地區很好，我們四周圍的鄰居不好，鄰國不好，鄰國有難，我們的日子過得很辛苦、不舒服；我們過得很好，我們四鄰幾個國家都很好，我們過得很安心，要明白這個道理。我們這個地球不好，其他的星球發生變故了，我們曉得這個地球會受影響。必須其他的星球星系也都正常的運行，我們此地才平安無事。這就是為什麼經上常講到虛空法界，虛空法界是一體。所以我們要把眼光放大、放遠，觀照一真法界，一真法界是盡虛空遍法界。這就是真正在行利益一切眾生之離相布施，真的離相了。不為自己，我相沒有了，我見沒有了；為一切眾生，雖為一切眾生，沒有著一切眾生的相，所以人相、眾生相沒有了。雖然不斷的在做，念念相續，沒有執著相續相，所以壽者相也沒有了。這是離四相、離四見，真的是做利益眾生布施工作。　　</w:t>
      </w:r>
    </w:p>
    <w:sectPr w:rsidR="003D3A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8A689" w14:textId="77777777" w:rsidR="003D3A42" w:rsidRDefault="003D3A42" w:rsidP="00216B7C">
      <w:r>
        <w:separator/>
      </w:r>
    </w:p>
  </w:endnote>
  <w:endnote w:type="continuationSeparator" w:id="0">
    <w:p w14:paraId="1EBD6707" w14:textId="77777777" w:rsidR="003D3A42" w:rsidRDefault="003D3A42" w:rsidP="00216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8A33C" w14:textId="77777777" w:rsidR="003D3A42" w:rsidRDefault="003D3A42" w:rsidP="00216B7C">
      <w:r>
        <w:separator/>
      </w:r>
    </w:p>
  </w:footnote>
  <w:footnote w:type="continuationSeparator" w:id="0">
    <w:p w14:paraId="768A6476" w14:textId="77777777" w:rsidR="003D3A42" w:rsidRDefault="003D3A42" w:rsidP="00216B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7C"/>
    <w:rsid w:val="00216B7C"/>
    <w:rsid w:val="003D3A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DB3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B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B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B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B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