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67CCC" w14:textId="77777777" w:rsidR="00E453CE" w:rsidRDefault="00E453CE">
      <w:r>
        <w:t>金剛經的智言慧語</w:t>
      </w:r>
      <w:r>
        <w:t>—</w:t>
      </w:r>
      <w:r>
        <w:t xml:space="preserve">今世受人輕賤，是先世重罪所致　　（第八一三集）　　</w:t>
      </w:r>
      <w:r>
        <w:t>1995/5</w:t>
      </w:r>
      <w:r>
        <w:t xml:space="preserve">　　新加坡佛教居士林（節錄自金剛般若研習報告</w:t>
      </w:r>
      <w:r>
        <w:t>09-023-0069</w:t>
      </w:r>
      <w:r>
        <w:t>集）　　檔名：</w:t>
      </w:r>
      <w:r>
        <w:t xml:space="preserve">29-513-0813 </w:t>
      </w:r>
    </w:p>
    <w:p w14:paraId="363E99F7" w14:textId="77777777" w:rsidR="00E453CE" w:rsidRDefault="00E453CE">
      <w:pPr>
        <w:pStyle w:val="a3"/>
      </w:pPr>
      <w:r>
        <w:t xml:space="preserve">　　【此節文中，暗示告誡學人有三。一、今世受人輕賤，是先世重罪所致。凡遇此事者，應生畏懼心，順受心。】</w:t>
      </w:r>
      <w:r>
        <w:t xml:space="preserve"> </w:t>
      </w:r>
    </w:p>
    <w:p w14:paraId="1AA57C3D" w14:textId="77777777" w:rsidR="00E453CE" w:rsidRDefault="00E453CE">
      <w:pPr>
        <w:pStyle w:val="a3"/>
      </w:pPr>
      <w:r>
        <w:t xml:space="preserve">　　這個地方，是從經文當中體會佛的慈悲教誨。這些話可以說是我們一般人，人人都遇到這樣的境界；換句話說，我們每個人無始劫以來，所造作的罪業都很深重，特別是從修學大乘經論為人輕賤這一方面，很明顯的顯示出來。如果對於這個事實真相不能夠明瞭，不能夠體會，總免不了會退心，這個事情我們看到很多很多，學佛人退心，遭遇逆緣退心的很多很多。遇到這個境界，對佛法產生疑惑之心也很多，甚至於怨天尤人，佛菩薩不保佑他，這種人我們也常常見到。讀到這一段經文，如果我們細心去體會，過失還是在自己這一邊，自己業障深重。這種境界，對於真正通達佛理的人來說，不是壞境界，是消業障。實在講是好事，我們求之不得的事情。所以應該生畏懼心，畏懼就是因果報應絲毫不爽。縱然是認真的受持讀誦，過去世的惡業還是那麼樣的重，還是會現前。這是讓我們警惕，從今之後起心動念不敢再造惡業，這才真正體會佛菩薩教誨的意思。</w:t>
      </w:r>
      <w:r>
        <w:t xml:space="preserve"> </w:t>
      </w:r>
    </w:p>
    <w:p w14:paraId="599BEC07" w14:textId="77777777" w:rsidR="00E453CE" w:rsidRDefault="00E453CE">
      <w:pPr>
        <w:pStyle w:val="a3"/>
      </w:pPr>
      <w:r>
        <w:t xml:space="preserve">　　現前的境界要順受，順受一時容易，短時期也還可以，有時候是長時期。譬如，這都是我們平常很可能見到的，你自己學佛，天天受持讀誦經典，你的家人眷屬不學佛，毀謗佛法，甚至於對你輕視，說你迷信，這個很麻煩。外面的人來說，我們避開就好；家裡的人，躲都躲不過，天天要在一起，長年累月要受譏諷、冷淡這些言語態度，這個忍受很難，但是一定要忍。從這個地方才真正知道自己業障很重很重，要不然受持讀誦應當是被人歡喜讚歎的，怎麼會遇到這個境界？常常這樣想，我們就能夠安心順受，所謂是理得心安。道理明白了，我們處逆境，長時期處逆境也心安，也能生歡喜心，不再計較，一切能隨順，這樣消業障消得特別快。　　</w:t>
      </w:r>
    </w:p>
    <w:sectPr w:rsidR="00E453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A4217" w14:textId="77777777" w:rsidR="00E453CE" w:rsidRDefault="00E453CE" w:rsidP="00520758">
      <w:r>
        <w:separator/>
      </w:r>
    </w:p>
  </w:endnote>
  <w:endnote w:type="continuationSeparator" w:id="0">
    <w:p w14:paraId="4D5D0DCD" w14:textId="77777777" w:rsidR="00E453CE" w:rsidRDefault="00E453CE" w:rsidP="005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B52A7" w14:textId="77777777" w:rsidR="00E453CE" w:rsidRDefault="00E453CE" w:rsidP="00520758">
      <w:r>
        <w:separator/>
      </w:r>
    </w:p>
  </w:footnote>
  <w:footnote w:type="continuationSeparator" w:id="0">
    <w:p w14:paraId="4E507679" w14:textId="77777777" w:rsidR="00E453CE" w:rsidRDefault="00E453CE" w:rsidP="005207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758"/>
    <w:rsid w:val="00520758"/>
    <w:rsid w:val="00B519F4"/>
    <w:rsid w:val="00E4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A611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07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07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07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07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