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2E7D3" w14:textId="77777777" w:rsidR="00881E3A" w:rsidRDefault="00881E3A">
      <w:r>
        <w:t>金剛經的智言慧語</w:t>
      </w:r>
      <w:r>
        <w:t>—</w:t>
      </w:r>
      <w:r>
        <w:t xml:space="preserve">特舉末世，以示不可輕視眾生。此攝受之平等也　　（第八二一集）　　</w:t>
      </w:r>
      <w:r>
        <w:t>1995/5</w:t>
      </w:r>
      <w:r>
        <w:t xml:space="preserve">　　新加坡佛教居士林（節錄自金剛般若研習報告</w:t>
      </w:r>
      <w:r>
        <w:t>09-023-0070</w:t>
      </w:r>
      <w:r>
        <w:t>集）　　檔名：</w:t>
      </w:r>
      <w:r>
        <w:t xml:space="preserve">29-513-0821 </w:t>
      </w:r>
    </w:p>
    <w:p w14:paraId="0AC475A1" w14:textId="77777777" w:rsidR="00881E3A" w:rsidRDefault="00881E3A">
      <w:pPr>
        <w:pStyle w:val="a3"/>
      </w:pPr>
      <w:r>
        <w:t xml:space="preserve">　　【末世眾生，鬥爭堅固，業重福輕，障深慧淺。然而尚有受持讀誦者。則正像之世，大有其人可知。特舉末世，以示不可輕視眾生。此攝受之平等也。】</w:t>
      </w:r>
      <w:r>
        <w:t xml:space="preserve"> </w:t>
      </w:r>
    </w:p>
    <w:p w14:paraId="2DE14B3A" w14:textId="77777777" w:rsidR="00881E3A" w:rsidRDefault="00881E3A">
      <w:pPr>
        <w:pStyle w:val="a3"/>
      </w:pPr>
      <w:r>
        <w:t xml:space="preserve">　　末法時期鬥爭堅固，這是我們現代人普遍都看到的，證明世尊在三千年前，所說的預言真的兌現了。本經我們曾經讀到佛所講的五五百年之後，這個說法大乘經裡面可以講很普遍，每五百年是一個大的轉變。我們世間人常講，一般人的命運五年一轉運，而五百年運數是大的轉變。佛為我們說出末法時期。佛法分為三個時期：所謂正法一千年，像法一千年，「像」是相似，已經有相當程度的變化；而末法變質就更大。佛陀滅度之後二千年，就是屬於末法時期。依照中國歷史的記載，佛滅度到今年已經是三千零二十年；換句話說，末法一萬年已經過去四分之一。以現代西方人的講法，釋迦牟尼佛滅度二千五百多年，我們也處在第六個五百年間，佛法變質愈變幅度愈大，鬥爭是愈來愈堅固，沒有一處不鬥爭。鬥爭堅固並不是專指我們佛教，整個社會無論哪一個階層，無不是鬥爭堅固，佛看得很清楚。</w:t>
      </w:r>
      <w:r>
        <w:t xml:space="preserve"> </w:t>
      </w:r>
    </w:p>
    <w:p w14:paraId="370FAA37" w14:textId="77777777" w:rsidR="00881E3A" w:rsidRDefault="00881E3A">
      <w:pPr>
        <w:pStyle w:val="a3"/>
      </w:pPr>
      <w:r>
        <w:t xml:space="preserve">　　我們想想，為什麼現代人犯這些毛病？為什麼從前人不犯這個病？過去第一個五百年是「解脫堅固」，解脫是證果，不是簡單的；往後有「禪定堅固」；有「多聞堅固」，多聞是講學；有「塔廟堅固」，大家興建寺廟，雕塑佛像。像中國敦煌、大同造這些佛像幾千尊、幾萬尊，都屬於塔廟堅固。為什麼我們現在這個時代淪落到鬥爭堅固？從整個歷史上來看，五百年是一個大的階段，真的是一代不如一代。推究其原因，就是在受持讀誦、為人演說。古時候受持的人多，讀誦的人多，講經說法的人多，大家都明理，所以都能發憤向上。現在人不受持了，也不讀誦，也不說法了，天天在幹什麼？天天在打妄想，天天在分別執著，當然鬥爭堅固。這些道理，我們不能夠不明白。所以古人總結一句話說，今天世界為什麼這樣動亂？一言以蔽之，不讀聖賢書之過。聖賢書不念了，這是根源之所在。我們明瞭根源，要挽救劫運，要自度度他，從哪裡下手？唯有從受持讀誦、為人演說下手，這個可以度自己，可以利益眾生。不要看自己一個人力量很微弱，不盡然，一個人也能發揮巨大不可思議的力量。諸位應當想想，世尊當年示現成佛，在鹿野苑也只度了五個比丘；換句話說，釋迦牟尼佛起家，不過是一個老師五個學生而已。五個學生就能創教，就能把佛法</w:t>
      </w:r>
      <w:r>
        <w:t>弘遍全世界。由此可知，我們今天要有五個人，怎麼不能夠興教？世尊能創教，我們有五個人也能續佛慧命，也能夠復興佛教，這在理上講得通的。事上能不能做到？這五個人果然一條心，都能夠受持讀誦、為人演說就行了，就能夠興教。</w:t>
      </w:r>
      <w:r>
        <w:t xml:space="preserve"> </w:t>
      </w:r>
    </w:p>
    <w:p w14:paraId="6F01D805" w14:textId="77777777" w:rsidR="00881E3A" w:rsidRDefault="00881E3A">
      <w:pPr>
        <w:pStyle w:val="a3"/>
      </w:pPr>
      <w:r>
        <w:t xml:space="preserve">　　雖然在這個時代，我們業障習氣很重，福報很薄。不要看現在的社會富裕，物質生活享受是古人所不能比，那是另一樁事情；談到福報，說老實話不如古人。古人一生生活得悠遊自在，真的是過人的生活；現在人富有，過的不是人的生活。是什麼生活？機器的生活，人都變成機器，自己做不了主宰，不但心隨境轉，身也被境轉，身心都得不到自在。古人可以說他得自在，他能夠過自己希望過的日子，做自己喜歡做的工作，讀自己喜歡讀的書，那才叫人。現在你喜歡偏偏做不到，一定要受外面境界的影響。所以現在人生活之苦，比古人不曉得要加重多少倍！現在的人身心不安，生活有壓力，精神有壓力，社會有壓力，的確是身心都不安穩，這就是福報沒有從前人那麼重，古時候人福報重。障深，業障那就不必說了，我們前面講得太多，我們的煩</w:t>
      </w:r>
      <w:r>
        <w:lastRenderedPageBreak/>
        <w:t>惱、憂慮、牽掛，不曉得有多少。外面五欲六塵種種的誘惑，我們不要說古時候，想一想二、三十年前跟現在比一比，誘惑的力量增長多少倍，這個是障。沒有智慧應付生活環境，怎麼不墮落？怎麼不被環境所轉？</w:t>
      </w:r>
      <w:r>
        <w:t xml:space="preserve"> </w:t>
      </w:r>
    </w:p>
    <w:p w14:paraId="34C92211" w14:textId="77777777" w:rsidR="00881E3A" w:rsidRDefault="00881E3A">
      <w:pPr>
        <w:pStyle w:val="a3"/>
      </w:pPr>
      <w:r>
        <w:t xml:space="preserve">　　在這麼一個環境當中，居然還有受持讀誦《金剛般若》的人，這個不簡單，這是佛對我們的讚歎。末法時期有這些人，那麼正法、像法受持讀誦、為人演說的一定很多很多，大有其人可知。所以過去世眾生業障輕、福報大，原因就是受持的人多，讀誦的人多，演說的人多。我們要想改良社會風氣，要想化鬥爭堅固，提升到解脫堅固、禪定堅固、多聞堅固，沒有別的方法，唯有自己認真努力依教奉行。認真努力的宣傳佛教，使這個社會、這個地區，讀經聞法的人愈來愈多，這個社會的風氣自自然然就轉變了。佛在此地特舉末法時期，這是教導我們不可以輕視眾生，末法時期也有善根福德很深厚的一類眾生。在濁惡、五濁惡世，他能夠不被環境污染，遇到正法，他能夠信受奉行，這個原因我們也很清楚，那是他無量劫的善根宿福，這也是顯示出佛度化眾生的平等。　　</w:t>
      </w:r>
    </w:p>
    <w:sectPr w:rsidR="00881E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86906" w14:textId="77777777" w:rsidR="00881E3A" w:rsidRDefault="00881E3A" w:rsidP="00C44131">
      <w:r>
        <w:separator/>
      </w:r>
    </w:p>
  </w:endnote>
  <w:endnote w:type="continuationSeparator" w:id="0">
    <w:p w14:paraId="2E05F859" w14:textId="77777777" w:rsidR="00881E3A" w:rsidRDefault="00881E3A" w:rsidP="00C44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E676C" w14:textId="77777777" w:rsidR="00881E3A" w:rsidRDefault="00881E3A" w:rsidP="00C44131">
      <w:r>
        <w:separator/>
      </w:r>
    </w:p>
  </w:footnote>
  <w:footnote w:type="continuationSeparator" w:id="0">
    <w:p w14:paraId="5120597E" w14:textId="77777777" w:rsidR="00881E3A" w:rsidRDefault="00881E3A" w:rsidP="00C441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31"/>
    <w:rsid w:val="00881E3A"/>
    <w:rsid w:val="00B519F4"/>
    <w:rsid w:val="00C4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1BE2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41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41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41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41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