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11ED" w14:textId="77777777" w:rsidR="008A00AD" w:rsidRDefault="008A00AD">
      <w:r>
        <w:t>金剛經的智言慧語</w:t>
      </w:r>
      <w:r>
        <w:t>—</w:t>
      </w:r>
      <w:r>
        <w:t xml:space="preserve">無菩提可住，正是說明不應住之所以然　　（第八五五集）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29-513-0855 </w:t>
      </w:r>
    </w:p>
    <w:p w14:paraId="00BBA7CA" w14:textId="77777777" w:rsidR="008A00AD" w:rsidRDefault="008A00AD">
      <w:pPr>
        <w:pStyle w:val="a3"/>
      </w:pPr>
      <w:r>
        <w:t xml:space="preserve">　　【無菩提可住，正是說明不應住之所以然，乃離相之極致，亦法性之本然也。】</w:t>
      </w:r>
      <w:r>
        <w:t xml:space="preserve"> </w:t>
      </w:r>
    </w:p>
    <w:p w14:paraId="3A209912" w14:textId="77777777" w:rsidR="008A00AD" w:rsidRDefault="008A00AD">
      <w:pPr>
        <w:pStyle w:val="a3"/>
      </w:pPr>
      <w:r>
        <w:t xml:space="preserve">　　菩提是梵語，意思是覺。本來就覺，一住就迷了；這住不得，一住就迷了。覺性在哪裡？佛在楞嚴會上給我們講得很清楚、很明白，真如本性，我們的真心，原來就在六根門頭。眼見是真心見，是見性見；耳聞是真心聞，都是真心在起作用，絕對不是妄心。為什麼會變成虛妄？就是因為你有住，就壞在這裡，一住，迷了，把真心變成妄心。眼見，見得清清楚楚、明明白白；可是你在見的裡面，你起了分別執著就錯了，那就住了。我眼見的看看清楚，這是花，這是黃色的，那是紅色的，迷了。怎麼迷了？你迷在名相上，他本來沒有名字，沒有名字你看的是真的，一有名字就是假的，名是假名，你執著那個假名，錯在這裡。所以，你在見色聞聲的時候，你的心沒有分別、沒有執著、沒有妄想，你所見的是真的，跟佛見的沒有兩樣。一見到裡面就起分別、起執著、打妄想，你就從佛一下掉到凡夫，就變成凡夫。所以凡夫見色聞聲，第一念是性見，眼見是見性見色性，但是第二念就變成識，變成眼識，外面變成色塵，麻煩在這個地方。</w:t>
      </w:r>
      <w:r>
        <w:t xml:space="preserve"> </w:t>
      </w:r>
    </w:p>
    <w:p w14:paraId="0F9D1339" w14:textId="77777777" w:rsidR="008A00AD" w:rsidRDefault="008A00AD">
      <w:pPr>
        <w:pStyle w:val="a3"/>
      </w:pPr>
      <w:r>
        <w:t xml:space="preserve">　　如何保持第一念而不動，《金剛經》上跟我們講的，不取於相，如如不動，這就是教你永遠保持第一念。第一念因為你沒有執著，你的心是清淨的；你沒有分別，你的心是平等的。一有分別就有好醜，就不平等；一有執著，就有愛憎，這個我喜歡，那個我討厭，這麻煩就大了，那是凡夫。所以為什麼佛與大菩薩他的心清淨平等，他對於十法界眾生一視同仁，沒有說喜歡這個，討厭那個，沒有！決定是平等的。我們凡夫為什麼在境界喜歡這個，討厭那個，迷！把清淨的自性轉變成八識五十一心所，變成這個東西。佛法的修學沒有別的，在還原。所以相宗講修行貴在轉識成智，轉八識成四智，四智就是菩提，相宗講四智，性宗講無上菩提，名稱不一樣是一樁事情，叫轉識成智，性宗裡面叫破迷開悟。因為清淨心中沒有這些東西，所以你不能執著，清淨心中也沒有佛法裡頭這些法相名詞，因此法相名詞也不可執著。法相名詞是釋迦牟尼佛為眾生說法不得已而假設的，不是真的。你要把這個當作真的就錯了，所謂「法尚應捨，何況非法。」什麼東西是真的？一念不生是真的，於一切法當中不起心、不動念、不分別、不執著是真的。</w:t>
      </w:r>
      <w:r>
        <w:t xml:space="preserve"> </w:t>
      </w:r>
    </w:p>
    <w:p w14:paraId="17F71BD2" w14:textId="77777777" w:rsidR="008A00AD" w:rsidRDefault="008A00AD">
      <w:pPr>
        <w:pStyle w:val="a3"/>
      </w:pPr>
      <w:r>
        <w:t xml:space="preserve">　　這是離相之極致，法性之本然。也是佛為什麼教我們不執著，換句話說，佛為什麼在這個經上教給我們無住生心，道理都說清楚了、說明白了。你要是不清楚、不明白，不服！不願意照做。真的搞清楚、搞明白，非這麼做不可，那就信心不逆。為什麼？不這麼做，我們虧吃大了，無量劫搞到今天，就是吃了這個虧。吃虧不曉得怎麼吃的，這一下才搞清楚、搞明白。一回頭就是大徹大悟，一回頭我再不犯老毛病，這才能成就。　　</w:t>
      </w:r>
    </w:p>
    <w:sectPr w:rsidR="008A00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4A182" w14:textId="77777777" w:rsidR="008A00AD" w:rsidRDefault="008A00AD" w:rsidP="00A74E8E">
      <w:r>
        <w:separator/>
      </w:r>
    </w:p>
  </w:endnote>
  <w:endnote w:type="continuationSeparator" w:id="0">
    <w:p w14:paraId="2509D771" w14:textId="77777777" w:rsidR="008A00AD" w:rsidRDefault="008A00AD" w:rsidP="00A74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6A15E" w14:textId="77777777" w:rsidR="008A00AD" w:rsidRDefault="008A00AD" w:rsidP="00A74E8E">
      <w:r>
        <w:separator/>
      </w:r>
    </w:p>
  </w:footnote>
  <w:footnote w:type="continuationSeparator" w:id="0">
    <w:p w14:paraId="43096CBA" w14:textId="77777777" w:rsidR="008A00AD" w:rsidRDefault="008A00AD" w:rsidP="00A74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8E"/>
    <w:rsid w:val="008A00AD"/>
    <w:rsid w:val="00A74E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81A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4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