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6BD4" w14:textId="77777777" w:rsidR="004C5FAA" w:rsidRDefault="004C5FAA">
      <w:r>
        <w:t>金剛經的智言慧語</w:t>
      </w:r>
      <w:r>
        <w:t>—</w:t>
      </w:r>
      <w:r>
        <w:t xml:space="preserve">雖得而必歸無所得　　（第八五九集）　　</w:t>
      </w:r>
      <w:r>
        <w:t>1995/5</w:t>
      </w:r>
      <w:r>
        <w:t xml:space="preserve">　　新加坡佛教居士林（節錄自金剛般若研習報告</w:t>
      </w:r>
      <w:r>
        <w:t>09-023-0073</w:t>
      </w:r>
      <w:r>
        <w:t>集）　　檔名：</w:t>
      </w:r>
      <w:r>
        <w:t xml:space="preserve">29-513-0859 </w:t>
      </w:r>
    </w:p>
    <w:p w14:paraId="12E88264" w14:textId="77777777" w:rsidR="004C5FAA" w:rsidRDefault="004C5FAA">
      <w:pPr>
        <w:pStyle w:val="a3"/>
      </w:pPr>
      <w:r>
        <w:t xml:space="preserve">　　【所以雖得而必歸無所得。明得此理，便知不應存有法想、不應存有得想。】</w:t>
      </w:r>
      <w:r>
        <w:t xml:space="preserve"> </w:t>
      </w:r>
    </w:p>
    <w:p w14:paraId="7CDEF45E" w14:textId="77777777" w:rsidR="004C5FAA" w:rsidRDefault="004C5FAA">
      <w:pPr>
        <w:pStyle w:val="a3"/>
      </w:pPr>
      <w:r>
        <w:t xml:space="preserve">　　《般若心經》那是般若的總綱領，《金剛經》是綱領，《心經》是《金剛經》的綱領，而《心經》到最後的結論是「無智亦無得」。世尊把事實真相，的確圓圓滿滿的告訴我們。無智，你何必求智？無得，你何必求得？智不要求，你要是把求智的念頭捨掉，真智慧現前了。為什麼？般若智慧是你自性裡頭本來具足的，不是外頭來的。你要求智，到外面去求，哪裡能求得到？外面所求得來的，全是障礙。什麼障？所知障。你去求，你所求得的叫所知障，你所求得的那些名聞利養是煩惱障。不求，障礙就沒有了，稱性的般若智慧、稱性的萬德萬能都現前了，自性功德不可思議！所以佛教給我們要向自性當中求。佛法稱為內學，稱為內明。內就是向心性求，不向外面求。心性是什麼？向能變的地方求，不要向所變的地方求。向所變的境上求，就錯了；要向能變的性上求，那就是有求必應了。我們今天求，對象搞錯了，不知道向自性當中求，這個道理要知道。縱然是求得，也是無所得；得無所得，《金剛經》裡頭講得很透徹，我們前面已經講了很多。　　</w:t>
      </w:r>
    </w:p>
    <w:sectPr w:rsidR="004C5F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06A3A" w14:textId="77777777" w:rsidR="004C5FAA" w:rsidRDefault="004C5FAA" w:rsidP="00E802CC">
      <w:r>
        <w:separator/>
      </w:r>
    </w:p>
  </w:endnote>
  <w:endnote w:type="continuationSeparator" w:id="0">
    <w:p w14:paraId="7C6828C1" w14:textId="77777777" w:rsidR="004C5FAA" w:rsidRDefault="004C5FAA" w:rsidP="00E80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EA70B" w14:textId="77777777" w:rsidR="004C5FAA" w:rsidRDefault="004C5FAA" w:rsidP="00E802CC">
      <w:r>
        <w:separator/>
      </w:r>
    </w:p>
  </w:footnote>
  <w:footnote w:type="continuationSeparator" w:id="0">
    <w:p w14:paraId="0BA388DA" w14:textId="77777777" w:rsidR="004C5FAA" w:rsidRDefault="004C5FAA" w:rsidP="00E802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CC"/>
    <w:rsid w:val="004C5FAA"/>
    <w:rsid w:val="00B519F4"/>
    <w:rsid w:val="00E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002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02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02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02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02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