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C82E" w14:textId="77777777" w:rsidR="00880E00" w:rsidRDefault="00880E00">
      <w:r>
        <w:t>金剛經的智言慧語</w:t>
      </w:r>
      <w:r>
        <w:t>—</w:t>
      </w:r>
      <w:r>
        <w:t xml:space="preserve">須徹底覺悟，根身器界一切境相，皆是空花水月　　（第八六二集）　　</w:t>
      </w:r>
      <w:r>
        <w:t>1995/5</w:t>
      </w:r>
      <w:r>
        <w:t xml:space="preserve">　　新加坡佛教居士林（節錄自金剛般若研習報告</w:t>
      </w:r>
      <w:r>
        <w:t>09-023-0073</w:t>
      </w:r>
      <w:r>
        <w:t>集）　　檔名：</w:t>
      </w:r>
      <w:r>
        <w:t xml:space="preserve">29-513-0862 </w:t>
      </w:r>
    </w:p>
    <w:p w14:paraId="17F58A38" w14:textId="77777777" w:rsidR="00880E00" w:rsidRDefault="00880E00">
      <w:pPr>
        <w:pStyle w:val="a3"/>
      </w:pPr>
      <w:r>
        <w:t xml:space="preserve">　　【須徹底覺悟，根身器界一切境相，皆是空花水月。迷著計較，徒增煩惱。】</w:t>
      </w:r>
      <w:r>
        <w:t xml:space="preserve"> </w:t>
      </w:r>
    </w:p>
    <w:p w14:paraId="41C44369" w14:textId="77777777" w:rsidR="00880E00" w:rsidRDefault="00880E00">
      <w:pPr>
        <w:pStyle w:val="a3"/>
      </w:pPr>
      <w:r>
        <w:t xml:space="preserve">　　這是真的覺悟了，真的明白了。根身是我們自己的身體，根是講五根，眼耳鼻舌身。器界就是我們的生活環境，小，我們貼身穿的一件汗衫，這是我們的生活環境；大，整個太空宇宙，都是我們的生活環境，叫器世界。這裡頭所有一切的境界相，要知道都是假的，沒有一樣是真的，空中之花、水中之月。經文裡面講，夢幻泡影、如露如電，露跟電是比喻它存在的時間很短，像閃電一樣，不是真的！諸位如果這個經一直聽下來，我相信應當有相當深刻的印象。我們的事實真相是什麼？剎那九百業因果報的相續相，確確實實當體即空，了不可得。我們往下還會講到，往下會講到三心不可得，你能執著的心不可得，一切境界是緣生之法，空花水月，了不可得。你能執著、所執著都是一場空，都是不可得。所以你是迷了，你不知道事實真相。迷了，你才執著、你才計較。有什麼好處？一點好處都沒有，只是增加煩惱而已。除了增加煩惱之外，你想想看，你有什麼好處？果然明白了，一切都不計較了，你的心安了，心定了，心清淨了，這是覺悟的人。知道能執的心、所執的法俱不可得，身心世界一切放下。放下是什麼？我再也不打妄想，再也不計較，再也不執著，這就叫放下。這一放下，你這一生就幸福、就自在！你只有受用，你沒有煩惱。凡夫迷執</w:t>
      </w:r>
      <w:r>
        <w:t xml:space="preserve">，雖有受用，付出那個代價太大太大，付出的代價是妄想、煩惱、執著，他要付這個代價。　　</w:t>
      </w:r>
    </w:p>
    <w:sectPr w:rsidR="00880E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9AC12" w14:textId="77777777" w:rsidR="00880E00" w:rsidRDefault="00880E00" w:rsidP="00545CDD">
      <w:r>
        <w:separator/>
      </w:r>
    </w:p>
  </w:endnote>
  <w:endnote w:type="continuationSeparator" w:id="0">
    <w:p w14:paraId="0D9B40D8" w14:textId="77777777" w:rsidR="00880E00" w:rsidRDefault="00880E00" w:rsidP="00545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4BB8E" w14:textId="77777777" w:rsidR="00880E00" w:rsidRDefault="00880E00" w:rsidP="00545CDD">
      <w:r>
        <w:separator/>
      </w:r>
    </w:p>
  </w:footnote>
  <w:footnote w:type="continuationSeparator" w:id="0">
    <w:p w14:paraId="3DC1549C" w14:textId="77777777" w:rsidR="00880E00" w:rsidRDefault="00880E00" w:rsidP="00545C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DD"/>
    <w:rsid w:val="00545CDD"/>
    <w:rsid w:val="00880E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FD0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5C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5C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5C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5C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