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70C6" w14:textId="77777777" w:rsidR="006E27CB" w:rsidRDefault="006E27CB">
      <w:r>
        <w:t>金剛經的智言慧語</w:t>
      </w:r>
      <w:r>
        <w:t>—</w:t>
      </w:r>
      <w:r>
        <w:t xml:space="preserve">若住於此，仍是取相　　（第八七二集）　　</w:t>
      </w:r>
      <w:r>
        <w:t>1995/5</w:t>
      </w:r>
      <w:r>
        <w:t xml:space="preserve">　　新加坡佛教居士林（節錄自金剛般若研習報告</w:t>
      </w:r>
      <w:r>
        <w:t>09-023-0074</w:t>
      </w:r>
      <w:r>
        <w:t>集）　　檔名：</w:t>
      </w:r>
      <w:r>
        <w:t xml:space="preserve">29-513-0872 </w:t>
      </w:r>
    </w:p>
    <w:p w14:paraId="3DF23D30" w14:textId="77777777" w:rsidR="006E27CB" w:rsidRDefault="006E27CB">
      <w:pPr>
        <w:pStyle w:val="a3"/>
      </w:pPr>
      <w:r>
        <w:t xml:space="preserve">　　【若住於此，仍是取相。】</w:t>
      </w:r>
      <w:r>
        <w:t xml:space="preserve"> </w:t>
      </w:r>
    </w:p>
    <w:p w14:paraId="11222B70" w14:textId="77777777" w:rsidR="006E27CB" w:rsidRDefault="006E27CB">
      <w:pPr>
        <w:pStyle w:val="a3"/>
      </w:pPr>
      <w:r>
        <w:t xml:space="preserve">　　這個不能住，一住，你心裡頭又有一個妄想了。我修，我修什麼？我修阿耨多羅三藐三菩提，我將來證得阿耨多羅三藐三菩提，你不又著相了？佛教我們要離相，就是離這個相。阿耨多羅三藐三菩提是真如、是自性。真如自性有，真的有！這就是一切法悉真，那個不能離。你心裡頭有執著、有污染，真性你就見不到。必須把心地這些污染，統統去掉、統統放下，真如本性自然現前；佛不得已叫個名字，你證得無上菩提。其實你聽到佛說這句話，聽而無聽，絕對不會有一個念頭，「我證得無上菩提」；你要有這個念頭，你四相具足，那是凡夫的情執，那不是智慧。諸位果然把這些意思聽明白了，你去讀《無量壽經》，看到西方極樂世界那個平等的境界，你就不會疑惑了。經上講西方極樂世界人多，那個人數之多，沒有法子計算的。那麼多的人，都沒有姓名，都沒有名字，所以有人就懷疑：人長得都一樣，又沒有名字，張三、李四不就搞亂掉？大家都跟阿彌陀佛相一樣，到底哪個是阿彌陀佛？這問題嚴重了。那是你不明這個道理，你才有這些疑惑，才有這些分別執著。實在講，這都是無始劫來著相的習氣，這個東西在作祟。統統放下了，心地清淨光明，相貌雖然完全都一樣，他的來歷清清楚楚、明明白白，每個人六種神通都具足。他沒有到極樂</w:t>
      </w:r>
      <w:r>
        <w:t xml:space="preserve">世界之前，是在哪個世界，從哪一道裡頭，你都清楚。那怎麼會不能區別？西方極樂世界大家住處，也沒有街道的名字，也沒有門牌號碼，那麼大的地方，你要找一個朋友，找個同參道友，到哪裡去找？你這個念頭一念，那個同參道友就現前，你也不必去，他也不必來，就現前了，不可思議的境界。所以要曉得，佛教給我們無住，是無住什麼，要清清楚楚、明明白白。　　</w:t>
      </w:r>
    </w:p>
    <w:sectPr w:rsidR="006E27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34CF7" w14:textId="77777777" w:rsidR="006E27CB" w:rsidRDefault="006E27CB" w:rsidP="001A4A14">
      <w:r>
        <w:separator/>
      </w:r>
    </w:p>
  </w:endnote>
  <w:endnote w:type="continuationSeparator" w:id="0">
    <w:p w14:paraId="3761F77D" w14:textId="77777777" w:rsidR="006E27CB" w:rsidRDefault="006E27CB" w:rsidP="001A4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E1781" w14:textId="77777777" w:rsidR="006E27CB" w:rsidRDefault="006E27CB" w:rsidP="001A4A14">
      <w:r>
        <w:separator/>
      </w:r>
    </w:p>
  </w:footnote>
  <w:footnote w:type="continuationSeparator" w:id="0">
    <w:p w14:paraId="41593B1D" w14:textId="77777777" w:rsidR="006E27CB" w:rsidRDefault="006E27CB" w:rsidP="001A4A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14"/>
    <w:rsid w:val="001A4A14"/>
    <w:rsid w:val="006E27C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8FC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4A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4A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4A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4A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