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57C9" w14:textId="77777777" w:rsidR="002A28B2" w:rsidRDefault="002A28B2">
      <w:r>
        <w:t>金剛經的智言慧語</w:t>
      </w:r>
      <w:r>
        <w:t>—</w:t>
      </w:r>
      <w:r>
        <w:t xml:space="preserve">延一剎那為無量劫　　（第八七四集）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29-513-0874 </w:t>
      </w:r>
    </w:p>
    <w:p w14:paraId="3EEB7F7A" w14:textId="77777777" w:rsidR="002A28B2" w:rsidRDefault="002A28B2">
      <w:pPr>
        <w:pStyle w:val="a3"/>
      </w:pPr>
      <w:r>
        <w:t xml:space="preserve">　　【延一剎那為無量劫】</w:t>
      </w:r>
      <w:r>
        <w:t xml:space="preserve"> </w:t>
      </w:r>
    </w:p>
    <w:p w14:paraId="6B8653C5" w14:textId="77777777" w:rsidR="002A28B2" w:rsidRDefault="002A28B2">
      <w:pPr>
        <w:pStyle w:val="a3"/>
      </w:pPr>
      <w:r>
        <w:t xml:space="preserve">　　也能夠把一剎那延長成無量劫。時間不是真的，如果要是真的，那怎麼能夠隨意延長、隨意縮短？這在我們佛門當中，就有非常明顯的例子。釋迦牟尼佛講《華嚴經》，用了多少時間？二七日。也有經裡面說三七日，就算三七日；三七二十一天，他講了多少？龍樹菩薩看到的大本《華嚴》，十個三千大千世界微塵偈，一四天下微塵品。那要講到什麼時候？無量劫。把無量劫濃縮成二七日，這是個明顯的例子。</w:t>
      </w:r>
      <w:r>
        <w:t xml:space="preserve"> </w:t>
      </w:r>
    </w:p>
    <w:p w14:paraId="1B488E5A" w14:textId="77777777" w:rsidR="002A28B2" w:rsidRDefault="002A28B2">
      <w:pPr>
        <w:pStyle w:val="a3"/>
      </w:pPr>
      <w:r>
        <w:t xml:space="preserve">　　如果你要不相信，我不曉得現在學校裡頭的國文，有沒有《黃粱夢》。《黃粱夢》是唐朝時候的筆記小說，文字寫得非常美，很有名的一篇小說。在從前中學國文課本裡面就有，也可能是一個事實。這個秀才走到一個古廟，廟裡的廟祝，就是看廟的老道，在那裡煮黃粱。黃粱是小米、高粱米。高粱米很容易很短的時間就煮熟，比一般的米時間還要短。這個老道剛剛生了火，就在旁邊打瞌睡，不是老道打瞌睡，是秀才打瞌睡，他在那裡做了一個夢，夢裡面他考取了舉人，又考取了進士，又做了官，不斷的升官，幾年升到宰相。對他好的人，有恩都報了恩；對他不好的人，也都報了仇。到了七十歲，退休告老還鄉。幾十年，一下夢醒了，夢醒時黃粱還沒有煮熟。老道在那裡打坐，老道有神通、有定力，看到他在作夢。醒了之後就問他，「怎麼樣！你這幾十年過得如何？」幾十年夢中的光陰，那個黃粱還沒煮熟，一剎那。這就是長的時間可以縮短，短的時間可以延長。人在不得意的時候，所謂是度日如年。可見得時間是假的，不是真的，它可以延促。　　</w:t>
      </w:r>
    </w:p>
    <w:sectPr w:rsidR="002A28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7BA4E" w14:textId="77777777" w:rsidR="002A28B2" w:rsidRDefault="002A28B2" w:rsidP="00110B3A">
      <w:r>
        <w:separator/>
      </w:r>
    </w:p>
  </w:endnote>
  <w:endnote w:type="continuationSeparator" w:id="0">
    <w:p w14:paraId="081AB3CE" w14:textId="77777777" w:rsidR="002A28B2" w:rsidRDefault="002A28B2" w:rsidP="00110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E963" w14:textId="77777777" w:rsidR="002A28B2" w:rsidRDefault="002A28B2" w:rsidP="00110B3A">
      <w:r>
        <w:separator/>
      </w:r>
    </w:p>
  </w:footnote>
  <w:footnote w:type="continuationSeparator" w:id="0">
    <w:p w14:paraId="35356238" w14:textId="77777777" w:rsidR="002A28B2" w:rsidRDefault="002A28B2" w:rsidP="00110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3A"/>
    <w:rsid w:val="00110B3A"/>
    <w:rsid w:val="002A28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B4A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B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B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B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B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