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92B6" w14:textId="77777777" w:rsidR="00317325" w:rsidRDefault="00317325">
      <w:r>
        <w:t>金剛經的智言慧語</w:t>
      </w:r>
      <w:r>
        <w:t>—</w:t>
      </w:r>
      <w:r>
        <w:t xml:space="preserve">意在顯其已證無上正等覺，亦即諸法一如之果耳　　（第八八五集）　　</w:t>
      </w:r>
      <w:r>
        <w:t>1995/5</w:t>
      </w:r>
      <w:r>
        <w:t xml:space="preserve">　　新加坡佛教居士林（節錄自金剛般若研習報告</w:t>
      </w:r>
      <w:r>
        <w:t>09-023-0075</w:t>
      </w:r>
      <w:r>
        <w:t>集）　　檔名：</w:t>
      </w:r>
      <w:r>
        <w:t xml:space="preserve">29-513-0885 </w:t>
      </w:r>
    </w:p>
    <w:p w14:paraId="36224947" w14:textId="77777777" w:rsidR="00317325" w:rsidRDefault="00317325">
      <w:pPr>
        <w:pStyle w:val="a3"/>
      </w:pPr>
      <w:r>
        <w:t xml:space="preserve">　　【意在顯其已證無上正等覺，亦即諸法一如之果耳。】</w:t>
      </w:r>
      <w:r>
        <w:t xml:space="preserve"> </w:t>
      </w:r>
    </w:p>
    <w:p w14:paraId="5C61F7B1" w14:textId="77777777" w:rsidR="00317325" w:rsidRDefault="00317325">
      <w:pPr>
        <w:pStyle w:val="a3"/>
      </w:pPr>
      <w:r>
        <w:t xml:space="preserve">　　到這個地方，諸法一如究竟之果，他是完全明白了，完全見到了。這個悟不是解悟，是親見，這是證悟。這一段經文它的意思我們要明白，以如來、以佛果為一個例子，反應出九法界所有一切眾生與佛無二無別，剛才講只是你放不下。馬鳴菩薩在《起信論》裡頭告訴我們，「本覺本有」。本覺是什麼？阿耨多羅三藐三菩提，是本有，不是外頭來的，個個都有。「不覺本無」，什麼是不覺？見思煩惱、塵沙煩惱、無明煩惱，都是不覺。不覺本無，真如本性上沒有。本來無的，當然可以放下，當然可以放下的，毫無問題的；本來有的，當然可以恢復。放下就恢復，為什麼不肯放下？</w:t>
      </w:r>
      <w:r>
        <w:t xml:space="preserve"> </w:t>
      </w:r>
    </w:p>
    <w:p w14:paraId="35682568" w14:textId="77777777" w:rsidR="00317325" w:rsidRDefault="00317325">
      <w:pPr>
        <w:pStyle w:val="a3"/>
      </w:pPr>
      <w:r>
        <w:t xml:space="preserve">　　我再告訴諸位，我講的都是真實話，諸位每個人都是大富翁，你們聽起來很高興，你們每個人的財寶都無量無邊，稱性的，為什麼現在窮兮兮？因為你有障礙障住，你這個障礙不肯放下，什麼障礙？貪心。因為你有貪心，無量無邊稱性的財寶全部都被它障礙，得不到。你們讀《華嚴》，讀《彌陀經》，西方極樂世界阿彌陀佛，你看他那個富貴，住的房子七寶建的，道路舖路的是黃金舖路。我們這裡是用個地毯在這裡舖著。極樂世界是黃金舖的，為什麼那麼富有？他沒有障礙，障礙是貪。佛的相貌為什麼那麼好，身體為什麼那麼健壯？我們也有。可是我們今天身體這麼脆弱，稍微吹一點風寒就不得了，就要生病了。我們有障礙，什麼障礙？瞋、痴。貪瞋痴是大障礙，貪瞋痴放下、捨掉了，稱性的福報就現前了。不曉得自己稱性的福報是無量無邊，天天要去貪圖那一點小利，你說那不叫可憐嗎？天天搞貪瞋痴，你說這怎麼得了！以輪迴心造輪迴業。我們讀經，字字句句都要消歸自性，要會歸到自性上來，我們才能夠得受用。佛的經典，沒有一句、沒有一個字不與我們自己有關係；與自己要沒有關係，那個不是佛法。如果是佛法，字字句句與自己有切身的關係。　　</w:t>
      </w:r>
    </w:p>
    <w:sectPr w:rsidR="003173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EDAB2" w14:textId="77777777" w:rsidR="00317325" w:rsidRDefault="00317325" w:rsidP="00500A38">
      <w:r>
        <w:separator/>
      </w:r>
    </w:p>
  </w:endnote>
  <w:endnote w:type="continuationSeparator" w:id="0">
    <w:p w14:paraId="0C801C8B" w14:textId="77777777" w:rsidR="00317325" w:rsidRDefault="00317325" w:rsidP="00500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ACDB" w14:textId="77777777" w:rsidR="00317325" w:rsidRDefault="00317325" w:rsidP="00500A38">
      <w:r>
        <w:separator/>
      </w:r>
    </w:p>
  </w:footnote>
  <w:footnote w:type="continuationSeparator" w:id="0">
    <w:p w14:paraId="3ACED3B2" w14:textId="77777777" w:rsidR="00317325" w:rsidRDefault="00317325" w:rsidP="00500A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38"/>
    <w:rsid w:val="00317325"/>
    <w:rsid w:val="00500A3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166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0A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0A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0A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0A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