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8AAA" w14:textId="77777777" w:rsidR="00DD3486" w:rsidRDefault="00DD3486">
      <w:r>
        <w:t>金剛經的智言慧語</w:t>
      </w:r>
      <w:r>
        <w:t>—</w:t>
      </w:r>
      <w:r>
        <w:t xml:space="preserve">莊嚴佛土，如是如是　　（第九二七集）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29-513-0927 </w:t>
      </w:r>
    </w:p>
    <w:p w14:paraId="4BA688DA" w14:textId="77777777" w:rsidR="00DD3486" w:rsidRDefault="00DD3486">
      <w:pPr>
        <w:pStyle w:val="a3"/>
      </w:pPr>
      <w:r>
        <w:t xml:space="preserve">　　【莊嚴佛土，如是如是。】</w:t>
      </w:r>
      <w:r>
        <w:t xml:space="preserve"> </w:t>
      </w:r>
    </w:p>
    <w:p w14:paraId="4EDCFF04" w14:textId="77777777" w:rsidR="00DD3486" w:rsidRDefault="00DD3486">
      <w:pPr>
        <w:pStyle w:val="a3"/>
      </w:pPr>
      <w:r>
        <w:t xml:space="preserve">　　由此可知，莊嚴佛土我們要不要作意去修？不必要。修清淨心，修清淨的梵行。清淨梵行，恐怕初學的同修聽了又不懂，什麼叫清淨的梵行？清淨的生活。清淨生活怎麼修？穿衣吃飯，我們穿衣要考究，要穿什麼樣的料子，穿什麼樣的款式，穿得心裡很歡喜，不清淨！為什麼？著相，執著了。你有分別、有執著，這就是你心不清淨。吃飯要講究色香味，這就不清淨，只要裡頭有妄想分別執著就不清淨。怎麼樣穿衣才清淨？隨便什麼衣服穿了都好，沒有分別，沒有執著，穿衣清淨。吃飯，像世尊在本經一開端，他老人家到舍衛大城去托缽，人家給什麼吃什麼，沒有絲毫分別執著，這個吃飯就清淨，梵行！梵行在哪裡？日常生活當中，本本分分去做，不加絲毫意思在裡面，這個意思就是妄想分別執著，不加一點點在裡面，一切行都是梵行。穿衣吃飯工作，迎賓接客，我們今天講一切應酬，都是梵行。有一點分別執著在裡面，那就不是梵行。這裡頭的事跟理都非常微細、非常深廣，要細心去體會。</w:t>
      </w:r>
      <w:r>
        <w:t xml:space="preserve"> </w:t>
      </w:r>
    </w:p>
    <w:p w14:paraId="0F3024E8" w14:textId="77777777" w:rsidR="00DD3486" w:rsidRDefault="00DD3486">
      <w:pPr>
        <w:pStyle w:val="a3"/>
      </w:pPr>
      <w:r>
        <w:t xml:space="preserve">　　特別在應酬當中，我們學佛的同修，跟人家在一塊應酬，這免不了，我們不能離開社會生存。我們吃素，人家吃肉，跟他在一起應酬，這個時候你心清不清淨？如果起個念頭：「他們這些吃肉的，看到氣味也難聞，這造罪業！」你雖然修的是善，但是不清淨。我們要用什麼樣的心態來對他？這個裡面千變萬化，無有定法。我有一個老朋友，我們幾十年，我沒有學佛的時候，我們就在一起，他的年歲比我大，今年大概有七十五、六歲。</w:t>
      </w:r>
      <w:r>
        <w:t xml:space="preserve"> </w:t>
      </w:r>
      <w:r>
        <w:t>他告訴我一樁事情，所以他對佛法有很深刻的印象。他沒有學佛，年輕的時候，在抗戰時期，跟日本人打仗，他做地下工作，也就是作情報人員。南京淪陷之後，被日本人佔領之後，他在南京做工作，被日本人發現了，他們有好幾個朋友，有的被抓到了，都被殺掉。有兩、三個逃出來了，他們逃到南京城外一個寺廟，日本人對於學佛的都還很尊重。老和尚看到他們三個人來，他們三人告訴老和尚，日本憲兵隊要抓他們。老和尚明瞭，馬上把他頭剃掉，給他穿一個海青，大家都在念佛，叫他插到隊裡面去，日本人到處找沒找到，這樣子保了命。日本人投降之後，勝利再回到南京，就想到老和尚救命之恩，這是終身難報的，於是他們三個人在南京酒樓裡面，叫了一桌很好的酒菜，恭恭敬敬的請老和尚來應供，誠意！老和尚一來，那一想，桌上都是雞鴨魚肉這些東西，才知道這個不好，這怎麼辦？表現得很尷尬。老和尚了不起，坐下來之後，請大家坐，照吃，把他們都嚇呆了。老和尚是不是開了葷、犯了戒？沒有！諸位要懂得這叫開緣，人家並不是有意的，誠心誠意但是他不懂，滿他的心願照樣吃，這幾個人佩服得五體投地。</w:t>
      </w:r>
      <w:r>
        <w:t xml:space="preserve"> </w:t>
      </w:r>
    </w:p>
    <w:p w14:paraId="450493B3" w14:textId="77777777" w:rsidR="00DD3486" w:rsidRDefault="00DD3486">
      <w:pPr>
        <w:pStyle w:val="a3"/>
      </w:pPr>
      <w:r>
        <w:t xml:space="preserve">　　這是說明在應酬裡頭如何修梵行。假如出家人如果自己有意思：「我不好意思吃肉，你請我吧！」那就錯了，那就叫犯戒，叫破齋犯戒。不是的！彼此心都清淨，老和尚清淨心，他們是真誠恭敬心，理事無礙、事事無礙，這叫梵行。這是真正有智慧。不像我們，我們功夫不如老和尚，看到人家吃一點肉食，在旁邊心裡不高興半天，口裡頭還嘀咕，這哪來的清淨！佛無有定法可說，法都沒有一定，要看當時的情況。老和尚的開緣，度這些眾生，使這些眾生對於佛法更能夠深刻的認識，知道佛法活活潑潑，佛法不是想像當中那樣的迷信，那樣的執著、固執，不是這樣。這是我們必須要清楚、要明瞭，然後才可以在應酬當中也修梵行。　　</w:t>
      </w:r>
    </w:p>
    <w:sectPr w:rsidR="00DD34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D1D35" w14:textId="77777777" w:rsidR="00DD3486" w:rsidRDefault="00DD3486" w:rsidP="00B21E2A">
      <w:r>
        <w:separator/>
      </w:r>
    </w:p>
  </w:endnote>
  <w:endnote w:type="continuationSeparator" w:id="0">
    <w:p w14:paraId="7470BA7D" w14:textId="77777777" w:rsidR="00DD3486" w:rsidRDefault="00DD3486" w:rsidP="00B21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DA625" w14:textId="77777777" w:rsidR="00DD3486" w:rsidRDefault="00DD3486" w:rsidP="00B21E2A">
      <w:r>
        <w:separator/>
      </w:r>
    </w:p>
  </w:footnote>
  <w:footnote w:type="continuationSeparator" w:id="0">
    <w:p w14:paraId="68E7CC44" w14:textId="77777777" w:rsidR="00DD3486" w:rsidRDefault="00DD3486" w:rsidP="00B21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2A"/>
    <w:rsid w:val="00B21E2A"/>
    <w:rsid w:val="00B519F4"/>
    <w:rsid w:val="00DD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D88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E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E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E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E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