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8DD74" w14:textId="77777777" w:rsidR="004926BC" w:rsidRDefault="004926BC">
      <w:r>
        <w:t>金剛經的智言慧語</w:t>
      </w:r>
      <w:r>
        <w:t>—</w:t>
      </w:r>
      <w:r>
        <w:t xml:space="preserve">此見不局指眼見，猶言見地耳　　（第九三六集）　　</w:t>
      </w:r>
      <w:r>
        <w:t>1995/5</w:t>
      </w:r>
      <w:r>
        <w:t xml:space="preserve">　　新加坡佛教居士林（節錄自金剛般若研習報告</w:t>
      </w:r>
      <w:r>
        <w:t>09-023-0080</w:t>
      </w:r>
      <w:r>
        <w:t>集）　　檔名：</w:t>
      </w:r>
      <w:r>
        <w:t xml:space="preserve">29-513-0936 </w:t>
      </w:r>
    </w:p>
    <w:p w14:paraId="0864A31B" w14:textId="77777777" w:rsidR="004926BC" w:rsidRDefault="004926BC">
      <w:pPr>
        <w:pStyle w:val="a3"/>
      </w:pPr>
      <w:r>
        <w:t xml:space="preserve">　　【此見不局指眼見，猶言見地耳。知見皆從理智出，原非異體，但約有所表現曰見，約了了於內曰知。】</w:t>
      </w:r>
      <w:r>
        <w:t xml:space="preserve"> </w:t>
      </w:r>
    </w:p>
    <w:p w14:paraId="17D1EEDF" w14:textId="77777777" w:rsidR="004926BC" w:rsidRDefault="004926BC">
      <w:pPr>
        <w:pStyle w:val="a3"/>
      </w:pPr>
      <w:r>
        <w:t xml:space="preserve">　　這是首先把這一段的大意，也就是科題，做一個簡單的解釋。開佛知見，說明圓見。「圓」有圓滿的意思，有圓融無礙的意思。「見」不局限在眼見上，而它真正的意思是講見地；也就是說，對於宇宙人生的真相，認識多少，體會多少，這就是所謂的見地。對於這個事與理，可以說是無限的深廣；愈是地位高的菩薩，體會得就愈深愈廣。因此，小乘有四果四向的差別，大乘菩薩有五十一個階位的差別，這都是他們的見地淺深廣狹不相同。無論是淺深、無論是廣狹，凡是講到見地，都是從智慧裡面生起來的，從理智出的；也就是本經裡面所說的般若智慧，般若智慧是一，悟入的淺深不一樣，這個差別在此地。差別裡面有無差別，無差別裡面有差別。由此可知，差別跟無差別的確是一如，也歸到萬法一如。但是就有所表現叫它做「見」；如果就境界上了了分明，就稱作「知」。所以知見差別在此地。實在講，知見的意思非常接近，但是還有微細的差別。就表面上看，經上講的五眼，肉眼比天眼，肉眼就顯得粗，天眼就講到微細。天眼如果跟慧眼比，慧眼見得就深就廣。天眼不及慧眼，慧眼不如法眼，法眼不如佛眼，這就是從表現上來看的，說之為「見」。　　</w:t>
      </w:r>
    </w:p>
    <w:sectPr w:rsidR="004926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6C688" w14:textId="77777777" w:rsidR="004926BC" w:rsidRDefault="004926BC" w:rsidP="000C4055">
      <w:r>
        <w:separator/>
      </w:r>
    </w:p>
  </w:endnote>
  <w:endnote w:type="continuationSeparator" w:id="0">
    <w:p w14:paraId="5603F197" w14:textId="77777777" w:rsidR="004926BC" w:rsidRDefault="004926BC" w:rsidP="000C4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B6C92" w14:textId="77777777" w:rsidR="004926BC" w:rsidRDefault="004926BC" w:rsidP="000C4055">
      <w:r>
        <w:separator/>
      </w:r>
    </w:p>
  </w:footnote>
  <w:footnote w:type="continuationSeparator" w:id="0">
    <w:p w14:paraId="71182FE3" w14:textId="77777777" w:rsidR="004926BC" w:rsidRDefault="004926BC" w:rsidP="000C40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055"/>
    <w:rsid w:val="000C4055"/>
    <w:rsid w:val="004926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FAEF7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C40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C40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C40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C40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2026-08-12T06:11:00Z</dcterms:created>
  <dcterms:modified xsi:type="dcterms:W3CDTF">2026-08-12T06:11:00Z</dcterms:modified>
</cp:coreProperties>
</file>