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18F5" w14:textId="77777777" w:rsidR="00E32B14" w:rsidRDefault="00E32B14">
      <w:r>
        <w:t>金剛經的智言慧語</w:t>
      </w:r>
      <w:r>
        <w:t>—</w:t>
      </w:r>
      <w:r>
        <w:t xml:space="preserve">此理惟佛知之說之，修行宜急覺悟也　　（第九七Ｏ集）　　</w:t>
      </w:r>
      <w:r>
        <w:t>1995/5</w:t>
      </w:r>
      <w:r>
        <w:t xml:space="preserve">　　新加坡佛教居士林（節錄自金剛般若研習報告</w:t>
      </w:r>
      <w:r>
        <w:t>09-023-0083</w:t>
      </w:r>
      <w:r>
        <w:t>集）　　檔名：</w:t>
      </w:r>
      <w:r>
        <w:t xml:space="preserve">29-513-0970 </w:t>
      </w:r>
    </w:p>
    <w:p w14:paraId="65943330" w14:textId="77777777" w:rsidR="00E32B14" w:rsidRDefault="00E32B14">
      <w:pPr>
        <w:pStyle w:val="a3"/>
      </w:pPr>
      <w:r>
        <w:t xml:space="preserve">　　【此理惟佛知之說之，修行宜急覺悟也。】</w:t>
      </w:r>
      <w:r>
        <w:t xml:space="preserve"> </w:t>
      </w:r>
    </w:p>
    <w:p w14:paraId="017C9D85" w14:textId="77777777" w:rsidR="00E32B14" w:rsidRDefault="00E32B14">
      <w:pPr>
        <w:pStyle w:val="a3"/>
      </w:pPr>
      <w:r>
        <w:t xml:space="preserve">　　實在這個太難太難了，似是而非的東西太多了，讓我們真假莫辨。行善，現在大家都知道，善行裡面常常為諸佛菩薩所讚歎的是法布施。《金剛經》上有不少次的比較，一切大乘經裡面較量功德，我們看到的太多太多了。財布施，大千世界七寶布施，都不如為人演說《金剛經》上的四句偈，這才曉得佛法超過一切世間法。法布施裡面又以什麼為最勝？無過於續佛慧命、弘法利生，這是無比的殊勝，你想轉這個業力是最快最快的。過去我們在學講經的時候，老師很慈悲，看到學生命相很薄，我們俗話講短命相，真的能看得出來，一看就看出來了，而老師勸這些人發心出來學講經弘法。那個轉業最有效，最快速，真的能夠延年益壽，變換體質，非常快速，這是發心弘法利生。它的理在哪裡？道理就是用願力把你的業力換過來，原本你這一生是受業力支配，發願弘法利生這是願力，願力超過業力就是乘願再來，所以他能夠延年益壽，這是道理。這是曉得這個功德第一大，你看連壽命都可以延長，何況其他的？身體有一點毛病，算不了什麼，念頭一轉自然就好了，這都是真正的事實。</w:t>
      </w:r>
      <w:r>
        <w:t xml:space="preserve"> </w:t>
      </w:r>
    </w:p>
    <w:p w14:paraId="24B3AC11" w14:textId="77777777" w:rsidR="00E32B14" w:rsidRDefault="00E32B14">
      <w:pPr>
        <w:pStyle w:val="a3"/>
      </w:pPr>
      <w:r>
        <w:t xml:space="preserve">　　說到弘法，我們就想到辦佛學院，辦佛學院的功德第一，不是培養一個、二個，培養很多的弘法人才，這是開了佛學院。佛學院的課程，如果請很多老師開很多課程，四年、五年佛學院畢業出來了，學生得到什麼東西？是不是真的能夠擔負起諸佛菩薩弘法利生的事業？是不是真的能夠續佛慧命？如果達不到這個效果，這個做法就似是而非。你才曉得這個事情難！講經，許許多多的人誤會了，以為我多讀經，多看註解，多聽，這就會講了。會講，沒錯！是會講，也能上台講得天花亂墜，可是不管用！當時人聽的時候聽得很好聽，走出門外都忘得乾乾淨淨，這又有什麼用處？古時候祖師大德們培養弘法人才跟現在不一樣，諸位要是看看佛經，看看佛教的史傳，古來沒有一個法師辦過佛學院的，沒有！沒有一個法師辦過培訓班的，也沒聽說過。他那個學生是怎麼訓練出來的？是從聽眾當中選拔出來的。老法師天天講經，坐在下面聽經的，有興趣學講經的，老法師看看也很不錯，讓他出來複講，這樣訓練成功的。所以並沒有佛學院，也沒有培訓班，全是講小座出身的。講小座是有來源的，來源是誰？我想諸位同修都知道。但是不給你提起，你怎麼也想不到。阿難尊者，釋迦牟尼佛滅度之後，五百阿羅漢集結經藏，怎麼集結法？請阿難出來複講，不就</w:t>
      </w:r>
      <w:r>
        <w:t>是講小座！阿難複講，底下同學給他記錄，以後整理出來就變成經本。所以講小座是從哪裡開端的？集結經的時候阿難開端的。於是代代相傳，都用這個方法培養講經說法的人才，而且這個方法非常有效。</w:t>
      </w:r>
      <w:r>
        <w:t xml:space="preserve"> </w:t>
      </w:r>
    </w:p>
    <w:p w14:paraId="1BDCDD39" w14:textId="77777777" w:rsidR="00E32B14" w:rsidRDefault="00E32B14">
      <w:pPr>
        <w:pStyle w:val="a3"/>
      </w:pPr>
      <w:r>
        <w:t xml:space="preserve">　　真正能夠擔負起弘法利生的使命，要修行功夫，功夫是什麼？正受，佛家的名詞叫三昧。講《般若經》，如果沒有證得般若三昧，《般若經》怎麼講法？講淨土宗，如果沒有得念佛三昧，你淨宗經典怎麼講法？講《華嚴》，要得華嚴三昧，講《法華》，要得法華三昧。由此可知，古人跟今人不一樣。諸位必須要知道，一門深入才能成就三昧。三昧是定，三昧是清淨心，三昧也是此地講真的看破、放下。我們這部經後面講，「不取於相，如如不動」，這兩句話簡單講，決不會為外面境界所動搖，不會被外面境界所誘惑，這叫不取於相，這個花花世界，不被外面誘惑；內裡面不起妄想分別執著，這是如如不動，這就叫三昧。與哪個法門相應，就叫哪一種三昧。我</w:t>
      </w:r>
      <w:r>
        <w:lastRenderedPageBreak/>
        <w:t>們今天讀《金剛經》，研究《金剛經》，這就是金剛三昧。我們研究《無量壽經》，講解討論《無量壽經》，就是念佛三昧。先得三昧，然後這個經義沒有不通達的。古來祖師大德這些註解可以看看，看看什麼？看看他們是怎麼個講法的。實在說，看也可以，不看也可以。為什麼？你要是得三昧，你自己有見解，你一觀察就通達了。你要不相信的話，你看六祖大師的《壇經》，六祖為無盡藏比丘尼講經，講《涅槃經》，六祖大師沒有參考別人的註解；為法達禪師講《法華經》，他不但沒有看《法華經》的註解，他連《法華經》都沒有看過；而你看這個經裡面八首偈頌，說明法相宗的經義，講得妙絕了。他這個智慧能力從哪來的？三昧來的。什麼三昧？就是《金剛經》上這兩句話，「不取於相，如如不動」、「應無所住，而生其心」。人家做到了，我們掛在口皮上說，沒用！一定要做到，做到才管用。</w:t>
      </w:r>
      <w:r>
        <w:t xml:space="preserve"> </w:t>
      </w:r>
    </w:p>
    <w:p w14:paraId="031F98E8" w14:textId="77777777" w:rsidR="00E32B14" w:rsidRDefault="00E32B14">
      <w:pPr>
        <w:pStyle w:val="a3"/>
      </w:pPr>
      <w:r>
        <w:t xml:space="preserve">　　所以學習經教一定要一門深入。一門，看那個樣子很笨很拙，非常笨拙的方法，沒錯！開頭是很笨，不起眼，看不出來。這個東西就像什麼？像蓋大樓，蓋大樓先打地基，地基打在下頭，看不見，不起眼。殊不知地基愈堅固，將來大樓蓋的愈結實，就這麼一個道理。一開頭就要好看，那就壞了，永遠不能成就。世出世間法，都不外乎這個原理原則。所以我們一定要有能力，微細觀察邪正、是非、得失，自己才會立於不敗之地。往往我們看到世間人，真是好心想修福，可是結果他造的是罪業，我們看也就看了，也不能說一句話。他看不到，你給他說，他不承認，反而生起毀謗，那個業就造得更重。所以只好隨他去！等到他哪一天果報現前，想回頭了，這個時候可以點醒他；他還正在迷惑的時候，正在自以為是的時候，一句話都不能說。像這樣的誤會，像這樣的迷失，幾乎在在處處我們都看到。所以這個事情，惟佛知之說之，佛是在經上跟我們說，貴的是我們自己能夠體會，能夠覺悟。　　</w:t>
      </w:r>
    </w:p>
    <w:sectPr w:rsidR="00E32B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39273" w14:textId="77777777" w:rsidR="00E32B14" w:rsidRDefault="00E32B14" w:rsidP="004C147C">
      <w:r>
        <w:separator/>
      </w:r>
    </w:p>
  </w:endnote>
  <w:endnote w:type="continuationSeparator" w:id="0">
    <w:p w14:paraId="52DE4F0F" w14:textId="77777777" w:rsidR="00E32B14" w:rsidRDefault="00E32B14" w:rsidP="004C1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3DE65" w14:textId="77777777" w:rsidR="00E32B14" w:rsidRDefault="00E32B14" w:rsidP="004C147C">
      <w:r>
        <w:separator/>
      </w:r>
    </w:p>
  </w:footnote>
  <w:footnote w:type="continuationSeparator" w:id="0">
    <w:p w14:paraId="6B2C07F6" w14:textId="77777777" w:rsidR="00E32B14" w:rsidRDefault="00E32B14" w:rsidP="004C14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47C"/>
    <w:rsid w:val="004C147C"/>
    <w:rsid w:val="00B519F4"/>
    <w:rsid w:val="00E3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2074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14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14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14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14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