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D057" w14:textId="77777777" w:rsidR="00D51727" w:rsidRDefault="00D51727">
      <w:r>
        <w:t>金剛經的智言慧語</w:t>
      </w:r>
      <w:r>
        <w:t>—</w:t>
      </w:r>
      <w:r>
        <w:t xml:space="preserve">我等修因時，必須悲願具足　　（第九八Ｏ集）　　</w:t>
      </w:r>
      <w:r>
        <w:t>1995/5</w:t>
      </w:r>
      <w:r>
        <w:t xml:space="preserve">　　新加坡佛教居士林（節錄自金剛般若研習報告</w:t>
      </w:r>
      <w:r>
        <w:t>09-023-0084</w:t>
      </w:r>
      <w:r>
        <w:t>集）　　檔名：</w:t>
      </w:r>
      <w:r>
        <w:t xml:space="preserve">29-513-0980 </w:t>
      </w:r>
    </w:p>
    <w:p w14:paraId="3CD65DCA" w14:textId="77777777" w:rsidR="00D51727" w:rsidRDefault="00D51727">
      <w:pPr>
        <w:pStyle w:val="a3"/>
      </w:pPr>
      <w:r>
        <w:t xml:space="preserve">　　【我等修因時，必須悲願具足，深觀諸法緣生之義，使薰習成種，乃能於大定中隨緣示現耳。】</w:t>
      </w:r>
      <w:r>
        <w:t xml:space="preserve"> </w:t>
      </w:r>
    </w:p>
    <w:p w14:paraId="06D8F377" w14:textId="77777777" w:rsidR="00D51727" w:rsidRDefault="00D51727">
      <w:pPr>
        <w:pStyle w:val="a3"/>
      </w:pPr>
      <w:r>
        <w:t xml:space="preserve">　　這一段是教導我們，我們應當要學佛，要學佛真實慈悲、真實發願。我們為什麼強調真實兩個字？這兩個字跟文上「具足」意思相同，一定要做到。發的願要做不到，這個願是虛願、空願，發了一定要做到。雖然發大慈悲度眾生的大願，這是好事，可是世間事，自古以來中國、外國都不例外，所謂好事多磨，磨是什麼？障礙。你想做一樁好事，你的障礙就非常多，障礙從哪裡來？因為你妨礙了許許多多人他們的名利，他們認為名利是他現前真實的利益，你要做好事，一定對他的名利有妨礙，於是這些人想盡方法來阻礙你，來障礙你，來破壞你，這是免不了的事情。因此必須要有耐心，必須要有智慧克服種種魔障，使你的願心能夠落實，能令一切眾生得到真實的利益。這個地方就教給我們，如何堅定悲願，消除障礙。</w:t>
      </w:r>
      <w:r>
        <w:t xml:space="preserve"> </w:t>
      </w:r>
    </w:p>
    <w:p w14:paraId="4C00D0FB" w14:textId="77777777" w:rsidR="00D51727" w:rsidRDefault="00D51727">
      <w:pPr>
        <w:pStyle w:val="a3"/>
      </w:pPr>
      <w:r>
        <w:t xml:space="preserve">　　「深觀諸法緣生之義，使薰習成種」，這就是與諸佛如來沒有兩樣，雖然通達明瞭諸法緣生，當體即空，了不可得，但是度眾生的弘願，幫助一切眾生破迷開悟、離苦得樂的願心，並沒有因此而消失，反而能夠堅固薰習在阿賴耶識裡面變成了種子，於是才能夠在大定之中隨緣示現。什麼叫大定？是不是你每天盤腿面壁去坐禪，這叫大定？那就錯了。因為你盤腿面壁去修禪定，你對於一切眾生什麼忙都不能幫，那個不是大定。大定是什麼？佛在本經上有兩句話，我們還沒念到，在後面，「不取於相，如如不動」，這是大定。《楞嚴經》上所謂首楞嚴大定，就是《金剛經》上這兩句話的形容。什麼叫做不取於相？我們六根緣六塵境界的時候，不會被色聲香味觸法所誘惑，不為外境所誘惑，這叫禪。如如不動，內裡面不起心不動念，這是定。所以大定就是在日常生活當中，行住坐臥，六根接觸六塵境界之時，不起心、不動念，不分別、不執著。不分別、不執著就是不取於相；不起心、不動念就是如如不動。我把這兩句說成四句，大家好懂，這叫大定。這樣才能夠隨緣示現，就如釋迦牟尼佛在本經開端發起的那個樣子一樣。世尊示現住世八十年，為我們講經說法四十九年，三百餘會，他表現出來的那個樣子，實在講就是《金剛經》上這兩句，他真的</w:t>
      </w:r>
      <w:r>
        <w:t xml:space="preserve">做到「不取於相，如如不動」。也就是我所講的，於一切境緣，境是物質環境，緣是人事環境，一切人事、物質環境當中，不起心、不動念，不分別、不執著，他做出這個樣子給我們看。這就叫空有兩邊不住，這就是無住生心、生心無住。大定是無住，隨緣示現是生心。雖然隨緣示現，還在大定當中，正是所謂「那伽常在定，無有不定時」，他的行住坐臥都在定中。這是我們要知道，要學習的。　　</w:t>
      </w:r>
    </w:p>
    <w:sectPr w:rsidR="00D517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45B3B" w14:textId="77777777" w:rsidR="00D51727" w:rsidRDefault="00D51727" w:rsidP="00900789">
      <w:r>
        <w:separator/>
      </w:r>
    </w:p>
  </w:endnote>
  <w:endnote w:type="continuationSeparator" w:id="0">
    <w:p w14:paraId="7526EDD2" w14:textId="77777777" w:rsidR="00D51727" w:rsidRDefault="00D51727" w:rsidP="00900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97C75" w14:textId="77777777" w:rsidR="00D51727" w:rsidRDefault="00D51727" w:rsidP="00900789">
      <w:r>
        <w:separator/>
      </w:r>
    </w:p>
  </w:footnote>
  <w:footnote w:type="continuationSeparator" w:id="0">
    <w:p w14:paraId="597E1298" w14:textId="77777777" w:rsidR="00D51727" w:rsidRDefault="00D51727" w:rsidP="009007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89"/>
    <w:rsid w:val="00900789"/>
    <w:rsid w:val="00B519F4"/>
    <w:rsid w:val="00D5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A81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07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07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07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07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