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66AF" w14:textId="77777777" w:rsidR="00D26D21" w:rsidRDefault="00D26D21">
      <w:r>
        <w:t>金剛經的智言慧語</w:t>
      </w:r>
      <w:r>
        <w:t>—</w:t>
      </w:r>
      <w:r>
        <w:t xml:space="preserve">無智慧者，以惡因招惡果，以善因招善果　　（第九九Ｏ集）　　</w:t>
      </w:r>
      <w:r>
        <w:t>1995/5</w:t>
      </w:r>
      <w:r>
        <w:t xml:space="preserve">　　新加坡佛教居士林（節錄自金剛般若研習報告</w:t>
      </w:r>
      <w:r>
        <w:t>09-023-0085</w:t>
      </w:r>
      <w:r>
        <w:t>集）　　檔名：</w:t>
      </w:r>
      <w:r>
        <w:t xml:space="preserve">29-513-0990 </w:t>
      </w:r>
    </w:p>
    <w:p w14:paraId="69032395" w14:textId="77777777" w:rsidR="00D26D21" w:rsidRDefault="00D26D21">
      <w:pPr>
        <w:pStyle w:val="a3"/>
      </w:pPr>
      <w:r>
        <w:t xml:space="preserve">　　【無智慧者，以惡因招惡果，以善因招善果。以小因招小果，以有漏因招有漏果。】</w:t>
      </w:r>
      <w:r>
        <w:t xml:space="preserve"> </w:t>
      </w:r>
    </w:p>
    <w:p w14:paraId="38790D6E" w14:textId="77777777" w:rsidR="00D26D21" w:rsidRDefault="00D26D21">
      <w:pPr>
        <w:pStyle w:val="a3"/>
      </w:pPr>
      <w:r>
        <w:t xml:space="preserve">　　這幾句都是講凡夫，凡夫沒有智慧，凡夫有聰明，聰明不是智慧。智慧的定義是什麼？智慧的定義是煩惱的對面；換句話說，煩惱沒有了，智慧就生。煩惱跟般若就像明與暗一樣，明生了，暗就沒有了，消失了；暗要是生了，明就消失，明、暗不能對立。佛門裡面講有智、無智，就像這個比喻，有智是明，無智是暗。有智慧的人他怎麼會造惡？我們再舉一個淺顯的例子來說，無智的人著四相：我相、人相、眾生相、壽者相。無智慧的人生四見：我見、人見、眾生見、壽者見，無智，沒有智慧。有智的人怎麼樣？有智的人沒有四相，有智的人也不生四見，用《金剛經》這兩句話來解釋有智、無智，就很清楚、很明白。想想我們自己是屬於哪一邊，屬於有智那一邊，還是屬於無智慧者。再想想大概都是屬於無智慧這一邊，不是有智慧的那一邊。有智慧的人決定沒有四見、四相。</w:t>
      </w:r>
      <w:r>
        <w:t xml:space="preserve"> </w:t>
      </w:r>
    </w:p>
    <w:p w14:paraId="170509EF" w14:textId="77777777" w:rsidR="00D26D21" w:rsidRDefault="00D26D21">
      <w:pPr>
        <w:pStyle w:val="a3"/>
      </w:pPr>
      <w:r>
        <w:t xml:space="preserve">　　再說得粗淺一點，因為這句意思太重要了，對我們修學有沒有成就關係太大。有智慧的人起心動念都想著一切眾生，無智慧的人起心動念都想著自己，這個大家好懂。起心動念什麼都想自己，都想著自己的利益，自己的好處，這個人沒有智慧。你再問：「想自己有什麼不好？怎麼會沒有智慧？」你想想經上講的我見、我相，天天想自己，這是我見在增長，天天想怎麼樣利益自己，那是我相在增長。真實的智慧是破四見、破四相，你不但不破，天天在增長四見、增長四相，從這個地方我們就能夠辨別得出來。覺跟迷，有智慧就是覺悟，沒有智慧就是迷惑，所以起心動念為自己著想是迷惑。這句話說出來，大家聽著好像能懂，實際上不懂；看得好像懂，真正講起來你沒有懂。同樣這句話，可能要聽幾百遍、聽幾千遍、聽幾十年，忽然懂了。我講的都是真的，古人開悟是這個悟法，我自己也是這樣。這幾句話在經上常常看到，常常聽這些法師大德們講經說法，常常聽到，聽了幾十年現在才懂。你們沒有聽幾十年，我說說你就懂了，沒那回事情，不簡單的！我是過來人，這裡頭的情況我很清楚。所以總得聽幾千遍，</w:t>
      </w:r>
      <w:r>
        <w:t xml:space="preserve"> </w:t>
      </w:r>
      <w:r>
        <w:t>聽個幾萬遍，真正還得要一點修學的功夫，如果沒有功夫的話，一輩子都不會懂，聽了一輩子也沒聽懂，這個都是實話。</w:t>
      </w:r>
      <w:r>
        <w:t xml:space="preserve"> </w:t>
      </w:r>
    </w:p>
    <w:p w14:paraId="375AC88D" w14:textId="77777777" w:rsidR="00D26D21" w:rsidRDefault="00D26D21">
      <w:pPr>
        <w:pStyle w:val="a3"/>
      </w:pPr>
      <w:r>
        <w:t xml:space="preserve">　　沒懂的人還是以惡因招惡果，惡因是自私自利，損人利己，這個要招惡果報。以善因招善果，念念想利益眾生，念念心裡頭想做好事、想做好人，這好不好？在我們一般人看，好！這個很難得；在佛法裡講不好。為什麼不好？他著相，他沒有離相，沒有離念。好人好事，善因善果，還是在六道，沒能出六道，那好在哪裡！佛法的標準，超越六道輪迴才算是真的善，沒有離開六道，不能算是真善。</w:t>
      </w:r>
      <w:r>
        <w:t xml:space="preserve"> </w:t>
      </w:r>
    </w:p>
    <w:p w14:paraId="30CCA1F0" w14:textId="77777777" w:rsidR="00D26D21" w:rsidRDefault="00D26D21">
      <w:pPr>
        <w:pStyle w:val="a3"/>
      </w:pPr>
      <w:r>
        <w:t xml:space="preserve">　　以小因招小果，為什麼因小？心量小。我們想幫助眾生，幫助我們這一個都市的眾生，幫助我們這一個國家的眾生，乃至於幫助我們整個地球的眾生，這個心量如何？還是小。小因還是招小果報。什麼叫大因？四弘誓願裡面講，眾生無邊誓願度，那個無邊是真的，盡虛空遍法界，那是無邊際。所以說一個大千世界，十萬億個大千世界，它還是有邊界，還不算大。大，所謂是大而無外，那就真正叫大。以有漏因招有漏果，什麼叫有漏？你在修因當中，漏是煩惱的代名詞，你煩惱沒斷；換句話說，</w:t>
      </w:r>
      <w:r>
        <w:lastRenderedPageBreak/>
        <w:t>你的見思惑沒斷，你所造的善因，再善的因都是屬於有漏。即使在佛門裡面種的善因，也還是有漏，不要以為在佛門裡面做一點善事，這真實的功德，那你就想錯了。</w:t>
      </w:r>
      <w:r>
        <w:t xml:space="preserve"> </w:t>
      </w:r>
    </w:p>
    <w:p w14:paraId="356D506D" w14:textId="77777777" w:rsidR="00D26D21" w:rsidRDefault="00D26D21">
      <w:pPr>
        <w:pStyle w:val="a3"/>
      </w:pPr>
      <w:r>
        <w:t xml:space="preserve">　　古時候大家曉得有個梁武帝，是佛門的大護法，他以國王的身分，以國家的財富護持佛法，為佛教建了四百八十座道場、寺廟，蓋了四百八十座寺廟，大大小小。度出家人，供養出家人幾十萬人，他自己以為，自古以來修福報的人，修福報沒有一個人能超過他。這在事相上講，真的，梁武帝之前沒有人能超過他，梁武帝之後也沒有人能超過他。達摩祖師到中國來，他們是同時代，跟梁武帝見了面，梁武帝也相當傲慢，值得驕傲。他做了這麼多好事，向達摩祖師邀功，你看我對佛教的護持，做了這麼多的事情，他問達摩：我的功德大不大？哪裡曉得達摩祖師不會做人，雖不會做人，達摩很老實，說了一句老實話，並無功德。梁武帝聽了很生氣，不護他的法。所以達摩在中國就相當苦，沒人護持他，跑到少林寺去面壁去了。如果那個時候他要是會說話的話，對梁武帝說：功德很大很大！那梁武帝馬上請他做國師，那還得了！其實達摩講的是真話，不是假話，並無功德。為什麼？他是以有漏因招有漏果。你看看他那個傲慢的習氣，自以為是的習氣，換句話說，充分表現貪瞋痴慢，哪有功德！所以梁武帝所修的是有漏的善因，他將來果報當然有，得有漏的善果，不能出三界。</w:t>
      </w:r>
      <w:r>
        <w:t xml:space="preserve"> </w:t>
      </w:r>
    </w:p>
    <w:p w14:paraId="3DB33014" w14:textId="77777777" w:rsidR="00D26D21" w:rsidRDefault="00D26D21">
      <w:pPr>
        <w:pStyle w:val="a3"/>
      </w:pPr>
      <w:r>
        <w:t xml:space="preserve">　　講到梁武帝，我們聯想到梁皇懺，梁皇就是梁武帝，梁皇懺的來源，我想你們每一位同修都知道，這個地方拜梁皇懺的風氣也挺盛的。這個超度佛事的起源，梁武帝的皇后死了以後墮在惡道，託夢給梁武帝說她很苦，求梁武帝請高僧大德做佛事來超度她。當時的高僧首推寶誌公，寶誌公到以後我們曉得，是觀世音菩薩化身來的，寶誌公就是觀音菩薩。觀音菩薩來超度她，誦經念咒來超度她，這個超度的儀規以後留下來，就稱作梁皇懺。觀世音菩薩是西方世界的三聖之一，並沒有能夠把梁武帝的皇后超度到西方極樂世界，沒有，僅僅是從三惡道裡面幫助她生忉利天。這個事情我們要清楚、要明白。超度的力量，必須要真正的高僧大德，有修有證，他才有這個能力。而超度人最高只能超度到忉利天，忉利天再往上去，那個能力就不夠。什麼原因？因為四王天跟忉利天可以憑福德因緣保送上去，夜摩天以上必須要自己修持的功夫，也就是要有定功。你自己沒有真正修行，全憑別人的福德來加持，那是達不到的；自己沒有修持功夫，憑別人的福德加持，最高可以到忉利天，這是我們不可以不明瞭。了解這個事實真相才知道，現前修行非常重要。活的時候不修行，死的時候求人超度，你就是遇到觀音菩薩，大慈大悲超度，你也只能到忉利天。這個事情</w:t>
      </w:r>
      <w:r>
        <w:t xml:space="preserve">難！所以有漏因招有漏果。　　</w:t>
      </w:r>
    </w:p>
    <w:sectPr w:rsidR="00D26D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D4C13" w14:textId="77777777" w:rsidR="00D26D21" w:rsidRDefault="00D26D21" w:rsidP="0075518E">
      <w:r>
        <w:separator/>
      </w:r>
    </w:p>
  </w:endnote>
  <w:endnote w:type="continuationSeparator" w:id="0">
    <w:p w14:paraId="49370547" w14:textId="77777777" w:rsidR="00D26D21" w:rsidRDefault="00D26D21" w:rsidP="00755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CF1D4" w14:textId="77777777" w:rsidR="00D26D21" w:rsidRDefault="00D26D21" w:rsidP="0075518E">
      <w:r>
        <w:separator/>
      </w:r>
    </w:p>
  </w:footnote>
  <w:footnote w:type="continuationSeparator" w:id="0">
    <w:p w14:paraId="4EFB2F9B" w14:textId="77777777" w:rsidR="00D26D21" w:rsidRDefault="00D26D21" w:rsidP="007551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8E"/>
    <w:rsid w:val="0075518E"/>
    <w:rsid w:val="00B519F4"/>
    <w:rsid w:val="00D2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F3EF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51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51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51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51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