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02D6" w14:textId="77777777" w:rsidR="00A52EF8" w:rsidRDefault="00A52EF8">
      <w:r>
        <w:t>金剛經的智言慧語</w:t>
      </w:r>
      <w:r>
        <w:t>—</w:t>
      </w:r>
      <w:r>
        <w:t xml:space="preserve">一切法即空即假。以即假故，所以因必有果，因勝果必勝　　（第九九六集）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29-513-0996 </w:t>
      </w:r>
    </w:p>
    <w:p w14:paraId="19F192C7" w14:textId="77777777" w:rsidR="00A52EF8" w:rsidRDefault="00A52EF8">
      <w:pPr>
        <w:pStyle w:val="a3"/>
      </w:pPr>
      <w:r>
        <w:t xml:space="preserve">　　【一切法即空即假。以即假故，所以因必有果，因勝果必勝。】</w:t>
      </w:r>
      <w:r>
        <w:t xml:space="preserve"> </w:t>
      </w:r>
    </w:p>
    <w:p w14:paraId="63989742" w14:textId="77777777" w:rsidR="00A52EF8" w:rsidRDefault="00A52EF8">
      <w:pPr>
        <w:pStyle w:val="a3"/>
      </w:pPr>
      <w:r>
        <w:t xml:space="preserve">　　天台大師講，天台講三觀，一切法當中，即空、即假、即中，他講空假中三諦。空是講體性，體是空寂的；假是講相，假相，相是假的。為什麼說相是假的？佛法對於真假，它有一個簡單的定義，佛為我們說，凡是會變的就是假的，不會變的是真的。這個簡單的定義，我們用它來觀察一切法，就會開智慧。一切動物有生老病死，那會變，植物有生住異滅，礦物有成住壞空。那就說明了，所有一切法不外乎這三大類，這三大類的法都是有變化的，都不是不變的，所以這是假，相都是假相。空不變，空因為沒有相，它不變，所以空是真的，性空是真的。性是真的，相是假的。假相是從真性裡面變現出來的，所以相就是性，性就是相，性相不二，要明白這個道理。就像前面舉比喻「以金作器，器器皆金」，金就是器，器就是金，一樣的道理。所以明白人見相就是見性，他不取於相，如如不動。因為有假相，性它會現相，所以因必有果。這個相為什麼現十法界的相，為什麼現種種不同的相，這個就是因緣果報。</w:t>
      </w:r>
      <w:r>
        <w:t xml:space="preserve"> </w:t>
      </w:r>
    </w:p>
    <w:p w14:paraId="6FEFBD4E" w14:textId="77777777" w:rsidR="00A52EF8" w:rsidRDefault="00A52EF8">
      <w:pPr>
        <w:pStyle w:val="a3"/>
      </w:pPr>
      <w:r>
        <w:t xml:space="preserve">　　「因勝果必勝」，勝是殊勝。最殊勝的因，無過於念佛，念佛之因無過於念阿彌陀佛。這是世尊在《無量壽經》上跟我們介紹的，阿彌陀佛是「光中極尊，佛中之王」，所以念佛沒有超過念阿彌陀佛的。一般人雖然天天念阿彌陀佛，為什麼不靈？不靈的原因是口裡念阿彌陀佛，心裡面胡思亂想，所以才不靈。也就是說精進，他不精，每天幾千聲、幾萬聲，像是有進步，但他不精；他那個佛號裡頭摻雜著許許多多的妄念，這是他念佛不靈了。如果他能專一的去念，念阿彌陀佛，什麼都不想，那個功夫不得了。我們在《往生傳》裡面看到，有的人念一天，把阿彌陀佛念來了；有的人念兩天、三天，阿彌陀佛念來了。為什麼那麼靈？沒有雜念，專心念，那個感應就快速，感應真實。雜心就壞了，你看覺明妙行菩薩所講的，念佛最忌諱的就是夾雜。不但世法不能夾雜，世法是名聞利養、是非人我，這個東西不能夾雜，佛法也不能夾雜；我不夾雜世法，摻一點佛法行不行？不行！佛法也不能夾雜。念阿彌陀佛專念阿彌陀佛，裡面還夾雜著觀音菩薩就壞了。觀音菩薩夾雜不得，夾雜怎麼樣？你二心，你不是一心。又想阿彌陀佛，又捨不得觀音菩薩，這個東西麻煩大了。有人顧忌還很多：「我念阿彌陀佛，觀音菩薩不念，觀音菩薩會怪我。我有難，觀音菩</w:t>
      </w:r>
      <w:r>
        <w:t>薩不來救我。」他打這個妄想，你說糟糕不糟糕！其實我們一定要曉得一個道理，一切諸佛菩薩心是清淨的、平等的，沒有分別，只要你功夫得力，沒有一尊菩薩不照顧你。你不找他，他也要照顧你。為什麼？感應道交，彼此都是清淨心、平等心、大慈悲心，他就感應了。理跟事都要清楚，所以因勝果就勝。</w:t>
      </w:r>
      <w:r>
        <w:t xml:space="preserve"> </w:t>
      </w:r>
    </w:p>
    <w:p w14:paraId="5B3E3C9D" w14:textId="77777777" w:rsidR="00A52EF8" w:rsidRDefault="00A52EF8">
      <w:pPr>
        <w:pStyle w:val="a3"/>
      </w:pPr>
      <w:r>
        <w:t xml:space="preserve">　　我在講經的時候曾經說過，說了有一些人不相信，我講上上根人一生是依靠一部經，上上根人。我不說別的，咱們修淨土的，一生依一部經，依《無量壽經》行，依《阿彌陀經》也行。淨土有五經一論，隨便依哪一部都行。為什麼？一部經是精進，如果你說一部經太少，恐怕還不夠，再多找幾部好了，那是淨宗的五經一論，六種，你依六種。六種，說老實話是中根，中等根性，不是上上根，你的成就決定不如上上根，你學六樣東西決定比不上學一樣的。諸位要仔細去想想，學一樣他專精，學六樣他心已經分掉，他的力量已經分散，怎麼能跟那個人比！如果說六樣還太少，要學個</w:t>
      </w:r>
      <w:r>
        <w:lastRenderedPageBreak/>
        <w:t>十樣、二十樣的，淨宗東西還有，《印光大師文鈔》分量不少，《蓮池大師全集》、《蕅益大師全集》分量都很可觀。那叫下等根器，往生有沒有把握不一定。中等人往生可以說有把握，如果搞成十幾樣、二十幾樣，可以說往生沒有把握；看你臨終的時候緣分，要看那個時候，看緣分了。為什麼？心太雜，心太亂。如果說是超越淨土宗之外的其他教下都想涉獵涉獵，往生沒希望了。他要作佛學家，要作大通家，那個果報是繼續不斷搞六道輪迴，就這樣子，這個虧吃大了。</w:t>
      </w:r>
      <w:r>
        <w:t xml:space="preserve"> </w:t>
      </w:r>
    </w:p>
    <w:p w14:paraId="7DA846CC" w14:textId="77777777" w:rsidR="00A52EF8" w:rsidRDefault="00A52EF8">
      <w:pPr>
        <w:pStyle w:val="a3"/>
      </w:pPr>
      <w:r>
        <w:t xml:space="preserve">　　今天不但是我們學教要專精，弘法利生同樣一個道理，也要專精。需不需要建大道場？不需要。道場建大了，開銷大，那麼大的開銷，你一天到晚就被這個道場累贅，被道場拖垮；你不得不拉信徒，不得不想方法找錢維護這個道場，你這個心已經散亂。你心裡面佛菩薩統統沒有了，今天想這個信徒，明天想那個人有錢，搞這個，哪裡還會想佛菩薩？都不想了。你想的是什麼？貪瞋痴。道場愈大，貪瞋痴愈嚴重，將來果報到哪裡？到阿鼻地獄去了。我講的都是實話，都是事實，雖然很不好聽。</w:t>
      </w:r>
      <w:r>
        <w:t xml:space="preserve"> </w:t>
      </w:r>
    </w:p>
    <w:p w14:paraId="3BB0F24D" w14:textId="77777777" w:rsidR="00A52EF8" w:rsidRDefault="00A52EF8">
      <w:pPr>
        <w:pStyle w:val="a3"/>
      </w:pPr>
      <w:r>
        <w:t xml:space="preserve">　　今天科技發達，我們利用科學技術來做弘法利生的事業，我們把經教、把佛法送到每一個人家裡面去，這個多自在！所以今天道場，有很多人問我，我只要有一間小房間就夠了，錄像機往前面一架，聽眾兩個、三個就行了，錄影帶傳播到全世界。現代科技日新月異，國際電腦的網路，最近一些同修來告訴我，他們把我的一些資料也送到網路上去了。來告訴我，全世界有五千萬個單位可以收得到。我們在家裡講兩個鐘點，全世界有五千萬個單位可以收得到，我何必要這個講堂？以前是沒有辦法，聽眾多了，沒有講堂不行。現在不要了，幹這個事情累贅，勞民傷財，自己還要去煩心，有智慧的聰明人不幹。一間房間就可以把佛法弘遍到全世界，不向聽眾收一分錢，你說這個多痛快、這個多自在！這個說明因果不空，因勝果必勝。　　</w:t>
      </w:r>
    </w:p>
    <w:sectPr w:rsidR="00A52E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A899" w14:textId="77777777" w:rsidR="00A52EF8" w:rsidRDefault="00A52EF8" w:rsidP="0048077E">
      <w:r>
        <w:separator/>
      </w:r>
    </w:p>
  </w:endnote>
  <w:endnote w:type="continuationSeparator" w:id="0">
    <w:p w14:paraId="7A9FDFFD" w14:textId="77777777" w:rsidR="00A52EF8" w:rsidRDefault="00A52EF8" w:rsidP="00480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0925C" w14:textId="77777777" w:rsidR="00A52EF8" w:rsidRDefault="00A52EF8" w:rsidP="0048077E">
      <w:r>
        <w:separator/>
      </w:r>
    </w:p>
  </w:footnote>
  <w:footnote w:type="continuationSeparator" w:id="0">
    <w:p w14:paraId="3A9E6628" w14:textId="77777777" w:rsidR="00A52EF8" w:rsidRDefault="00A52EF8" w:rsidP="00480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7E"/>
    <w:rsid w:val="0048077E"/>
    <w:rsid w:val="00A52E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105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7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7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7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7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