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0C05" w14:textId="77777777" w:rsidR="00672F39" w:rsidRDefault="00672F39">
      <w:r>
        <w:t>金剛經的智言慧語</w:t>
      </w:r>
      <w:r>
        <w:t>—</w:t>
      </w:r>
      <w:r>
        <w:t xml:space="preserve">因是前因之果，前面一個因的果；果又是後面果之因　　（第一ＯＯ七集）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29-513-1007 </w:t>
      </w:r>
    </w:p>
    <w:p w14:paraId="6E27089C" w14:textId="77777777" w:rsidR="00672F39" w:rsidRDefault="00672F39">
      <w:pPr>
        <w:pStyle w:val="a3"/>
      </w:pPr>
      <w:r>
        <w:t xml:space="preserve">　　【因是前因之果，前面一個因的果；果又是後面果之因。】</w:t>
      </w:r>
      <w:r>
        <w:t xml:space="preserve"> </w:t>
      </w:r>
    </w:p>
    <w:p w14:paraId="6A823EFB" w14:textId="77777777" w:rsidR="00672F39" w:rsidRDefault="00672F39">
      <w:pPr>
        <w:pStyle w:val="a3"/>
      </w:pPr>
      <w:r>
        <w:t xml:space="preserve">　　「既不固定，便非實在」，因不是定因，果不是定果，因果也不是個實在的。何況「剎那之間，皆成陳跡。」這個剎那就是平常經上講的，一剎那九百生滅。剎那已經是極短的時間，極短時間裡面還可以分。佛為我們說的這個，一彈指六十剎那，一剎那九百生滅，實在講是隨順我們世間人說的，再說微細了，真的我們就不可思議！實際上的真相，是不是一彈指六十剎那，一剎那九百生滅？不止，比這個數量還要多，不曉得要多多少倍！佛講到這些數字，都講得很委曲、很婉轉，要是真正說出來，怕我們聽了迷惑，聽了不能接受，不能相信。因此佛為我們說這些話，略略而說，概略而說，不詳細的說。譬如我們常講，凡夫修行成佛要經過多少時間？如果佛要是給你講無量無邊大劫，我們聽了不學了。沒指望，太長了，這還能學嗎？所以佛略略而說，三大阿僧祇劫；實際上三大阿僧祇劫也很長，聽說三個不多，這個我們就點頭可以接受了。所以給我們講，一彈指六十剎那，一剎那九百生滅，這是我們可以接受的。實際呢？實際不止，還要細，還要短暫。這裡說了，剎那之間皆成陳跡。《楞嚴經》上講的「當處出生，當處滅盡」，那個當處，此地講剎那，剎那已經相當長的時間。哪裡是剎那？剎那早已經沒有了，早已經不存在了，這是真相。</w:t>
      </w:r>
      <w:r>
        <w:t xml:space="preserve"> </w:t>
      </w:r>
    </w:p>
    <w:p w14:paraId="21B71C32" w14:textId="77777777" w:rsidR="00672F39" w:rsidRDefault="00672F39">
      <w:pPr>
        <w:pStyle w:val="a3"/>
      </w:pPr>
      <w:r>
        <w:t xml:space="preserve">　　不明真相的人，底下一句話就說明了，我們世間芸芸眾生不明真相，「苦苦分別，牢牢執著」，這是我們世間人，幹的這個事情，「豈非痴乎」，愚痴！佛說我們愚痴，我們聽了還很不高興，我哪一點愚痴？覺得我很聰明，我不愚痴，我哪一點愚痴？我們在外面說不學佛的人愚痴，人家會跟我們打架，這話說不得的；你讚歎他聰明很能幹，他就很高興，你說他愚痴那還得了！《金剛經》講到這個地方，跟你說愚痴，也許你不至於反對，雖然不高興，但是它講得有道理，不能反駁了，這是真相，事實的真相。　　</w:t>
      </w:r>
    </w:p>
    <w:sectPr w:rsidR="00672F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A9A77" w14:textId="77777777" w:rsidR="00672F39" w:rsidRDefault="00672F39" w:rsidP="006637DD">
      <w:r>
        <w:separator/>
      </w:r>
    </w:p>
  </w:endnote>
  <w:endnote w:type="continuationSeparator" w:id="0">
    <w:p w14:paraId="5FD7B8BB" w14:textId="77777777" w:rsidR="00672F39" w:rsidRDefault="00672F39" w:rsidP="00663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BE7C" w14:textId="77777777" w:rsidR="00672F39" w:rsidRDefault="00672F39" w:rsidP="006637DD">
      <w:r>
        <w:separator/>
      </w:r>
    </w:p>
  </w:footnote>
  <w:footnote w:type="continuationSeparator" w:id="0">
    <w:p w14:paraId="2D883C86" w14:textId="77777777" w:rsidR="00672F39" w:rsidRDefault="00672F39" w:rsidP="00663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DD"/>
    <w:rsid w:val="006637DD"/>
    <w:rsid w:val="00672F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AE3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7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7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7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7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