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8AE32" w14:textId="77777777" w:rsidR="00324FBA" w:rsidRDefault="00324FBA">
      <w:r>
        <w:t>金剛經的智言慧語</w:t>
      </w:r>
      <w:r>
        <w:t>—</w:t>
      </w:r>
      <w:r>
        <w:t xml:space="preserve">其不能者，勢必墮落。何以故？惡取空故　　（第一Ｏ一Ｏ集）　　</w:t>
      </w:r>
      <w:r>
        <w:t>1995/5</w:t>
      </w:r>
      <w:r>
        <w:t xml:space="preserve">　　新加坡佛教居士林（節錄自金剛般若研習報告</w:t>
      </w:r>
      <w:r>
        <w:t>09-023-0087</w:t>
      </w:r>
      <w:r>
        <w:t>集）　　檔名：</w:t>
      </w:r>
      <w:r>
        <w:t xml:space="preserve">29-513-1010 </w:t>
      </w:r>
    </w:p>
    <w:p w14:paraId="72AF85D5" w14:textId="77777777" w:rsidR="00324FBA" w:rsidRDefault="00324FBA">
      <w:pPr>
        <w:pStyle w:val="a3"/>
      </w:pPr>
      <w:r>
        <w:t xml:space="preserve">　　【其不能者，勢必墮落。何以故？惡取空故。】</w:t>
      </w:r>
      <w:r>
        <w:t xml:space="preserve"> </w:t>
      </w:r>
    </w:p>
    <w:p w14:paraId="52AE3C21" w14:textId="77777777" w:rsidR="00324FBA" w:rsidRDefault="00324FBA">
      <w:pPr>
        <w:pStyle w:val="a3"/>
      </w:pPr>
      <w:r>
        <w:t xml:space="preserve">　　他聽了《般若經》上講這些道理，一切法空，能所都不可得，他就以為沒有因果，因果也是緣生的，也是了不可得，於是隨心所欲，無惡不作。前面說得很清楚，什麼都是假的，都是空的，因果不空。你要是造作惡業，將來必定要墮阿鼻地獄，阿鼻地獄是真的是假的？阿鼻地獄也是當體即空，雖然當體即空，罪還得要受。就好比說作夢是假的，這大家都知道，作夢不是真的。你要是做一個惡夢，夢到老虎吃你，要趕你，你不是嚇得一身冷汗嗎？那種恐怖，你說你有沒有？墮阿鼻地獄就是這樣的，就等於做惡夢一樣，你不好受。你沒有智慧。在那裡，這是假的，老虎也是假的，我讓牠吃吃也好，跟牠結個緣，供養牠一頓，那你就變成菩薩，你就是善學的了。你還要有恐怖，那你是不善。可見得十法界因因果果，都是那個緣在變。但是迷的時候很不容易覺悟，你在夢中遇到苦難的境界，你什麼時候能覺：「我在作夢，夢是假的！」你要有這一念，那就覺悟，那個境界完全就變過來了。所以地獄就變成天堂，這一念之間！但是那一念起不來，別人幫助你也沒用；換句話說，迷得太深，迷得太重，喚都喚不醒，這個道理在此地。古大德為什麼不願意講《般若經》？尤其是《金剛般若》，怕講這部經最大的一個因素，就是怕聽眾聽了之後惡取空，那個</w:t>
      </w:r>
      <w:r>
        <w:t xml:space="preserve">麻煩就大了。他要沒有聽到這個，還好一點，對因果還有點顧忌；聽了之後，他錯會了意思，無所顧忌，那個罪過就很重。　　</w:t>
      </w:r>
    </w:p>
    <w:sectPr w:rsidR="00324F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08C83" w14:textId="77777777" w:rsidR="00324FBA" w:rsidRDefault="00324FBA" w:rsidP="00CF13D6">
      <w:r>
        <w:separator/>
      </w:r>
    </w:p>
  </w:endnote>
  <w:endnote w:type="continuationSeparator" w:id="0">
    <w:p w14:paraId="17DF5765" w14:textId="77777777" w:rsidR="00324FBA" w:rsidRDefault="00324FBA" w:rsidP="00CF13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FE593" w14:textId="77777777" w:rsidR="00324FBA" w:rsidRDefault="00324FBA" w:rsidP="00CF13D6">
      <w:r>
        <w:separator/>
      </w:r>
    </w:p>
  </w:footnote>
  <w:footnote w:type="continuationSeparator" w:id="0">
    <w:p w14:paraId="2837385C" w14:textId="77777777" w:rsidR="00324FBA" w:rsidRDefault="00324FBA" w:rsidP="00CF13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3D6"/>
    <w:rsid w:val="00324FBA"/>
    <w:rsid w:val="00B519F4"/>
    <w:rsid w:val="00CF1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41501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13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13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13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13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2026-08-12T06:14:00Z</dcterms:created>
  <dcterms:modified xsi:type="dcterms:W3CDTF">2026-08-12T06:14:00Z</dcterms:modified>
</cp:coreProperties>
</file>