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8689" w14:textId="77777777" w:rsidR="004E7823" w:rsidRDefault="004E7823">
      <w:r>
        <w:t>金剛經的智言慧語</w:t>
      </w:r>
      <w:r>
        <w:t>—</w:t>
      </w:r>
      <w:r>
        <w:t xml:space="preserve">《華嚴》曰：信為道源功德母，長養一切諸善根　　（第一Ｏ二九集）　　</w:t>
      </w:r>
      <w:r>
        <w:t>1995/5</w:t>
      </w:r>
      <w:r>
        <w:t xml:space="preserve">　　新加坡佛教居士林（節錄自金剛般若研習報告</w:t>
      </w:r>
      <w:r>
        <w:t>09-023-0089</w:t>
      </w:r>
      <w:r>
        <w:t>集）　　檔名：</w:t>
      </w:r>
      <w:r>
        <w:t xml:space="preserve">29-513-1029 </w:t>
      </w:r>
    </w:p>
    <w:p w14:paraId="35623081" w14:textId="77777777" w:rsidR="004E7823" w:rsidRDefault="004E7823">
      <w:pPr>
        <w:pStyle w:val="a3"/>
      </w:pPr>
      <w:r>
        <w:t xml:space="preserve">　　【《華嚴》曰：信為道源功德母，長養一切諸善根。信字尤要，成始成終，唯一信心而已。】</w:t>
      </w:r>
      <w:r>
        <w:t xml:space="preserve"> </w:t>
      </w:r>
    </w:p>
    <w:p w14:paraId="12EB8C93" w14:textId="77777777" w:rsidR="004E7823" w:rsidRDefault="004E7823">
      <w:pPr>
        <w:pStyle w:val="a3"/>
      </w:pPr>
      <w:r>
        <w:t xml:space="preserve">　　學佛，從初發心一直到成佛，實在講就是一個信字。我們初學的人，絕大多數是從迷信入門。怎麼說迷信？我信佛，佛是什麼？不知道！不知道，你就信了，那不是迷信是什麼？太多太多人都是這麼進來的，總算是運氣不錯，總算你進來了，不知道也進來了。進來以後慢慢搞清楚，把這些道理搞清楚，這個時候叫正信。我們常講正信的佛教徒，正信是明理，我信是有條件的，它有理論依據的，我不是迷信；你能說得出一番大道理，這才叫正信。正信，信心並不踏實，理是懂得一點，有時候對這些理論還打問號，到底是真的是假的？沒有證實，沒有證明，聽說而已。一定要通過行，行是證明；換句話說，把佛所講的道理，佛所講的方法，都能應用在日常生活當中，讓自己在生活當中去體驗、去證明，佛這個道理沒錯，這個方法正確，把它證明了；證明了，這才叫真信，這是真的了。可見得真信，才算信心。《金剛經》上講的「信心清淨，則生實相」，那是真信，正信不管用。由此可知，從初發心一直到成佛，成佛就把信完全證實了。佛講如來果地上的境界，你也成佛也證果了，果地上的境界完全明瞭，跟以前佛所講的一模一樣，沒講錯，證明佛所教的是正確的，沒有錯誤，真正把它證得。這個信字，徹始徹終唯一信心而已。　　</w:t>
      </w:r>
    </w:p>
    <w:sectPr w:rsidR="004E78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87374" w14:textId="77777777" w:rsidR="004E7823" w:rsidRDefault="004E7823" w:rsidP="00EE0E9D">
      <w:r>
        <w:separator/>
      </w:r>
    </w:p>
  </w:endnote>
  <w:endnote w:type="continuationSeparator" w:id="0">
    <w:p w14:paraId="2B80A434" w14:textId="77777777" w:rsidR="004E7823" w:rsidRDefault="004E7823" w:rsidP="00EE0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087D" w14:textId="77777777" w:rsidR="004E7823" w:rsidRDefault="004E7823" w:rsidP="00EE0E9D">
      <w:r>
        <w:separator/>
      </w:r>
    </w:p>
  </w:footnote>
  <w:footnote w:type="continuationSeparator" w:id="0">
    <w:p w14:paraId="5B06F72B" w14:textId="77777777" w:rsidR="004E7823" w:rsidRDefault="004E7823" w:rsidP="00EE0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9D"/>
    <w:rsid w:val="004E7823"/>
    <w:rsid w:val="00B519F4"/>
    <w:rsid w:val="00EE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6DD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E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E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E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E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