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body>
    <w:p w14:paraId="3D8EA48C" w14:textId="77777777" w:rsidR="00F1653D" w:rsidRDefault="00F1653D">
      <w:r>
        <w:t>金剛經的智言慧語</w:t>
      </w:r>
      <w:r>
        <w:t>—</w:t>
      </w:r>
      <w:r>
        <w:t xml:space="preserve">諸法一如，是法平等。一切法皆是佛法，無有高下　　（第一Ｏ三七集）　　</w:t>
      </w:r>
      <w:r>
        <w:t>1995/5</w:t>
      </w:r>
      <w:r>
        <w:t xml:space="preserve">　　新加坡佛教居士林（節錄自金剛般若研習報告</w:t>
      </w:r>
      <w:r>
        <w:t>09-023-0090</w:t>
      </w:r>
      <w:r>
        <w:t>集）　　檔名：</w:t>
      </w:r>
      <w:r>
        <w:t xml:space="preserve">29-513-1037 </w:t>
      </w:r>
    </w:p>
    <w:p w14:paraId="244B65A1" w14:textId="77777777" w:rsidR="00F1653D" w:rsidRDefault="00F1653D">
      <w:pPr>
        <w:pStyle w:val="a3"/>
      </w:pPr>
      <w:r>
        <w:t xml:space="preserve">　　【諸法一如，是法平等。一切法皆是佛法，無有高下。】</w:t>
      </w:r>
      <w:r>
        <w:t xml:space="preserve"> </w:t>
      </w:r>
    </w:p>
    <w:p w14:paraId="7B869200" w14:textId="77777777" w:rsidR="00F1653D" w:rsidRDefault="00F1653D">
      <w:pPr>
        <w:pStyle w:val="a3"/>
      </w:pPr>
      <w:r>
        <w:t xml:space="preserve">　　諸法一如，平等的意思，一切法皆是佛法，也是平等的意思，無有高下。所以，生佛平等。佛菩薩心裡面，他跟眾生是平等的，絕對沒有一個念頭：「我成佛、成菩薩了，你們還是凡夫在六道裡面受罪，我比你高多了。」他如果有這個念頭，他是凡夫，他不是佛菩薩。諸位要曉得，天人有這個念頭，天人是「我比你們高，你們在我下面」，他不平等！我們在過去、在以往，還以為小乘人也許還有這個念頭。現在我們讀《金剛經》明白了，小乘連初果須陀洹已經沒有這個念頭了。為什麼？經上明明白白的告訴我們，須菩提尊者答覆釋迦牟尼佛說的：須陀洹如果有個念頭說「我證得須陀洹」，他就不是須陀洹。你才曉得，連須陀洹這樣的人，他也入了一點平等的境界；不過他入得淺，沒有佛菩薩那麼樣的深，他有淺的平等的境界；換句話說，在日常生活當中，對人、對事、對物，他不會有這個念頭產生，「我比你高，你不如我」，沒這個念頭！這是佛在大乘經上講得很多。小乘聖者雖然沒有這個念頭，可是他還有習氣在，習氣難斷！也就是說，他好像自己很了不起的樣子還在，他有沒有這個念頭？真的沒有這個念頭。要習氣斷，到辟支佛習氣就斷了，你絲毫都看不出來。這講佛法，世間法雖然沒有講到這麼高，可是也說到。</w:t>
      </w:r>
      <w:r>
        <w:t xml:space="preserve"> </w:t>
      </w:r>
    </w:p>
    <w:p w14:paraId="749BF2E6" w14:textId="77777777" w:rsidR="00F1653D" w:rsidRDefault="00F1653D">
      <w:pPr>
        <w:pStyle w:val="a3"/>
      </w:pPr>
      <w:r>
        <w:t xml:space="preserve">　　我們在中國古書裡面讀到過，所謂「學問深時意氣平」，一個人有學問、有道德，他的心是平等的，決定沒有傲慢。孔子在《論語》裡面明白的告訴我們，他舉個例子說：假如有一個人，他的才華像周公一樣，周公是孔老夫子心目當中最佩服的人。他說假如有一個人，能夠像周公的才華，有周公之才之美，「使驕且吝」，只要他犯這兩樁事情，一個是傲慢，覺得自己比別人高，這是驕；一個是吝，吝是吝嗇，吝嗇是不肯幫助別人。夫子說如果他有這兩樁事情，「其餘則不足觀矣」，那個人就不要說了，不必談他了，假的不是真的。真有學問，真有才華，絕對沒有這個毛病；沒有這個毛病就跟菩薩一樣，他有慈悲心，他肯幫助別人，主動的去幫助別人。所以夫子讚歎周公，我們就能想到周公的德行、周公的慈悲，能從夫子讚歎當中去體會。</w:t>
      </w:r>
      <w:r>
        <w:t xml:space="preserve"> </w:t>
      </w:r>
    </w:p>
    <w:p w14:paraId="1DC246C9" w14:textId="77777777" w:rsidR="00F1653D" w:rsidRDefault="00F1653D">
      <w:pPr>
        <w:pStyle w:val="a3"/>
      </w:pPr>
      <w:r>
        <w:t xml:space="preserve">　　古書念多了，大乘經念多了，不但可以修正自己的毛病，我們毛病的根本是妄想分別執著，這是我們的病根；我們也要從根本修，要把自己的妄想分別執著斷掉。念佛人二六時中，就抱住一句佛號「南無阿彌陀佛」，把妄想分別執著念掉。同時我們也能夠觀察一切人，觀察一切事，不會被人事欺騙了。現在這個社會很多人，我們常講聽騙不聽勸，勸他沒用，不相信；騙他很管用，一騙就把他騙去了。為什麼他聽騙？沒有智慧，沒有能力辨別真妄，沒有能力辨別邪正，沒有能力辨別善惡。這就是我剛才講的，不要自己以為我積功累德，做了多少善事，說不定你所做的都是三途罪業。你出錢出力幹什麼？搞三途去了。不但在佛法上你沒有分，世間法的三善道都沒分，你說你冤枉不冤枉，可憐不可憐！佛法最起碼的利益，就是教我們有能力辨別真假，有能力辨別邪正是非，這一點好處就非常難得。這地方所說的，一切法皆是佛法，要懂得它的深義。　　</w:t>
      </w:r>
    </w:p>
    <w:sectPr w:rsidR="00F1653D">
      <w:pgSz w:w="11906" w:h="16838"/>
      <w:pgMar w:top="1440" w:right="1440" w:bottom="1440" w:left="1440" w:header="720" w:footer="720" w:gutter="0"/>
      <w:cols w:space="720"/>
      <w:docGrid w:linePitch="312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endnote w:type="separator" w:id="-1">
    <w:p w14:paraId="0FCF77FD" w14:textId="77777777" w:rsidR="00F1653D" w:rsidRDefault="00F1653D" w:rsidP="001F023E">
      <w:r>
        <w:separator/>
      </w:r>
    </w:p>
  </w:endnote>
  <w:endnote w:type="continuationSeparator" w:id="0">
    <w:p w14:paraId="60521FB1" w14:textId="77777777" w:rsidR="00F1653D" w:rsidRDefault="00F1653D" w:rsidP="001F023E"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DengXian">
    <w:altName w:val="等线"/>
    <w:panose1 w:val="02010600030101010101"/>
    <w:charset w:val="86"/>
    <w:family w:val="auto"/>
    <w:pitch w:val="variable"/>
    <w:sig w:usb0="A00002BF" w:usb1="38CF7CFA" w:usb2="00000016" w:usb3="00000000" w:csb0="0004000F" w:csb1="00000000"/>
  </w:font>
  <w:font w:name="SimSun">
    <w:altName w:val="宋体"/>
    <w:panose1 w:val="02010600030101010101"/>
    <w:charset w:val="86"/>
    <w:family w:val="auto"/>
    <w:pitch w:val="variable"/>
    <w:sig w:usb0="00000203" w:usb1="288F0000" w:usb2="00000016" w:usb3="00000000" w:csb0="00040001" w:csb1="00000000"/>
  </w:font>
  <w:font w:name="DengXian Light">
    <w:altName w:val="等线 Light"/>
    <w:panose1 w:val="02010600030101010101"/>
    <w:charset w:val="86"/>
    <w:family w:val="auto"/>
    <w:pitch w:val="variable"/>
    <w:sig w:usb0="A00002BF" w:usb1="38CF7CFA" w:usb2="00000016" w:usb3="00000000" w:csb0="0004000F" w:csb1="00000000"/>
  </w:font>
</w:fonts>
</file>

<file path=word/footnotes.xml><?xml version="1.0" encoding="utf-8"?>
<w:footnotes xmlns:wpc="http://schemas.microsoft.com/office/word/2010/wordprocessingCanvas" xmlns:cx="http://schemas.microsoft.com/office/drawing/2014/chartex" xmlns:cx1="http://schemas.microsoft.com/office/drawing/2015/9/8/chartex" xmlns:cx2="http://schemas.microsoft.com/office/drawing/2015/10/21/chartex" xmlns:cx3="http://schemas.microsoft.com/office/drawing/2016/5/9/chartex" xmlns:cx4="http://schemas.microsoft.com/office/drawing/2016/5/10/chartex" xmlns:cx5="http://schemas.microsoft.com/office/drawing/2016/5/11/chartex" xmlns:cx6="http://schemas.microsoft.com/office/drawing/2016/5/12/chartex" xmlns:cx7="http://schemas.microsoft.com/office/drawing/2016/5/13/chartex" xmlns:cx8="http://schemas.microsoft.com/office/drawing/2016/5/14/chartex" xmlns:mc="http://schemas.openxmlformats.org/markup-compatibility/2006" xmlns:aink="http://schemas.microsoft.com/office/drawing/2016/ink" xmlns:am3d="http://schemas.microsoft.com/office/drawing/2017/model3d" xmlns:o="urn:schemas-microsoft-com:office:office" xmlns:oel="http://schemas.microsoft.com/office/2019/extlst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cei="http://schemas.microsoft.com/office/word/2026/wordml/cei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16cid w16 w16cex w16sdtdh w16sdtfl w16du wp14">
  <w:footnote w:type="separator" w:id="-1">
    <w:p w14:paraId="2C58CC7B" w14:textId="77777777" w:rsidR="00F1653D" w:rsidRDefault="00F1653D" w:rsidP="001F023E">
      <w:r>
        <w:separator/>
      </w:r>
    </w:p>
  </w:footnote>
  <w:footnote w:type="continuationSeparator" w:id="0">
    <w:p w14:paraId="298313E7" w14:textId="77777777" w:rsidR="00F1653D" w:rsidRDefault="00F1653D" w:rsidP="001F023E">
      <w:r>
        <w:continuationSeparator/>
      </w:r>
    </w:p>
  </w:footnote>
</w:footnotes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xmlns:sl="http://schemas.openxmlformats.org/schemaLibrary/2006/main" mc:Ignorable="w14 w15 w16se w16cid w16 w16cex w16sdtdh w16sdtfl w16du">
  <w:zoom w:percent="100"/>
  <w:defaultTabStop w:val="420"/>
  <w:noPunctuationKerning/>
  <w:characterSpacingControl w:val="doNotCompress"/>
  <w:hdrShapeDefaults>
    <o:shapedefaults v:ext="edit" spidmax="2050"/>
  </w:hdrShapeDefaults>
  <w:footnotePr>
    <w:footnote w:id="-1"/>
    <w:footnote w:id="0"/>
  </w:footnotePr>
  <w:endnotePr>
    <w:endnote w:id="-1"/>
    <w:endnote w:id="0"/>
  </w:endnotePr>
  <w:compat>
    <w:doNotSnapToGridInCell/>
    <w:doNotWrapTextWithPunct/>
    <w:doNotUseEastAsianBreakRules/>
    <w:growAutofit/>
    <w:useFELayout/>
    <w:compatSetting w:name="compatibilityMode" w:uri="http://schemas.microsoft.com/office/word" w:val="15"/>
    <w:compatSetting w:name="differentiateMultirowTableHeaders" w:uri="http://schemas.microsoft.com/office/word" w:val="1"/>
    <w:compatSetting w:name="useWord2013TrackBottomHyphenation" w:uri="http://schemas.microsoft.com/office/word" w:val="0"/>
  </w:compat>
  <w:rsids>
    <w:rsidRoot w:val="001F023E"/>
    <w:rsid w:val="001F023E"/>
    <w:rsid w:val="00B519F4"/>
    <w:rsid w:val="00F1653D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zh-CN"/>
  <w:clrSchemeMapping w:bg1="light1" w:t1="dark1" w:bg2="light2" w:t2="dark2" w:accent1="accent1" w:accent2="accent2" w:accent3="accent3" w:accent4="accent4" w:accent5="accent5" w:accent6="accent6" w:hyperlink="hyperlink" w:followedHyperlink="followedHyperlink"/>
  <w:doNotIncludeSubdocsInStats/>
  <w:shapeDefaults>
    <o:shapedefaults v:ext="edit" spidmax="2050"/>
    <o:shapelayout v:ext="edit">
      <o:idmap v:ext="edit" data="2"/>
    </o:shapelayout>
  </w:shapeDefaults>
  <w:decimalSymbol w:val="."/>
  <w:listSeparator w:val=","/>
  <w14:docId w14:val="430D866F"/>
  <w15:chartTrackingRefBased/>
  <w15:docId w15:val="{D890D4AA-68D2-4E96-9DC2-D0376C15E056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docDefaults>
    <w:rPrDefault>
      <w:rPr>
        <w:rFonts w:ascii="Times New Roman" w:eastAsiaTheme="minorEastAsia" w:hAnsi="Times New Roman" w:cs="Times New Roman"/>
        <w:lang w:val="en-US" w:eastAsia="zh-CN" w:bidi="ar-SA"/>
      </w:rPr>
    </w:rPrDefault>
    <w:pPrDefault/>
  </w:docDefaults>
  <w:latentStyles w:defLockedState="0" w:defUIPriority="99" w:defSemiHidden="0" w:defUnhideWhenUsed="0" w:defQFormat="0" w:count="376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3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Plain Table 1" w:uiPriority="41"/>
    <w:lsdException w:name="Plain Table 2" w:uiPriority="42"/>
    <w:lsdException w:name="Plain Table 3" w:uiPriority="43"/>
    <w:lsdException w:name="Plain Table 4" w:uiPriority="44"/>
    <w:lsdException w:name="Plain Table 5" w:uiPriority="45"/>
    <w:lsdException w:name="Grid Table Light" w:uiPriority="40"/>
    <w:lsdException w:name="Grid Table 1 Light" w:uiPriority="46"/>
    <w:lsdException w:name="Grid Table 2" w:uiPriority="47"/>
    <w:lsdException w:name="Grid Table 3" w:uiPriority="48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  <w:lsdException w:name="Mention" w:semiHidden="1" w:unhideWhenUsed="1"/>
    <w:lsdException w:name="Smart Hyperlink" w:semiHidden="1" w:unhideWhenUsed="1"/>
    <w:lsdException w:name="Hashtag" w:semiHidden="1" w:unhideWhenUsed="1"/>
    <w:lsdException w:name="Unresolved Mention" w:semiHidden="1" w:unhideWhenUsed="1"/>
    <w:lsdException w:name="Smart Link" w:semiHidden="1" w:unhideWhenUsed="1"/>
  </w:latentStyles>
  <w:style w:type="paragraph" w:default="1" w:styleId="a">
    <w:name w:val="Normal"/>
    <w:qFormat/>
    <w:rPr>
      <w:rFonts w:ascii="SimSun" w:eastAsia="SimSun" w:hAnsi="SimSun" w:cs="SimSun"/>
      <w:sz w:val="24"/>
      <w:szCs w:val="24"/>
    </w:rPr>
  </w:style>
  <w:style w:type="character" w:default="1" w:styleId="a0">
    <w:name w:val="Default Paragraph Font"/>
    <w:uiPriority w:val="1"/>
    <w:semiHidden/>
    <w:unhideWhenUsed/>
  </w:style>
  <w:style w:type="table" w:default="1" w:styleId="a1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a2">
    <w:name w:val="No List"/>
    <w:uiPriority w:val="99"/>
    <w:semiHidden/>
    <w:unhideWhenUsed/>
  </w:style>
  <w:style w:type="paragraph" w:customStyle="1" w:styleId="msonormal0">
    <w:name w:val="msonormal"/>
    <w:basedOn w:val="a"/>
    <w:pPr>
      <w:spacing w:before="100" w:beforeAutospacing="1" w:after="100" w:afterAutospacing="1"/>
    </w:pPr>
  </w:style>
  <w:style w:type="paragraph" w:styleId="a3">
    <w:name w:val="Normal (Web)"/>
    <w:basedOn w:val="a"/>
    <w:uiPriority w:val="99"/>
    <w:semiHidden/>
    <w:unhideWhenUsed/>
    <w:pPr>
      <w:spacing w:before="100" w:beforeAutospacing="1" w:after="100" w:afterAutospacing="1"/>
    </w:pPr>
  </w:style>
  <w:style w:type="paragraph" w:styleId="a4">
    <w:name w:val="header"/>
    <w:basedOn w:val="a"/>
    <w:link w:val="a5"/>
    <w:uiPriority w:val="99"/>
    <w:unhideWhenUsed/>
    <w:rsid w:val="001F023E"/>
    <w:pPr>
      <w:tabs>
        <w:tab w:val="center" w:pos="4513"/>
        <w:tab w:val="right" w:pos="9026"/>
      </w:tabs>
      <w:snapToGrid w:val="0"/>
      <w:jc w:val="center"/>
    </w:pPr>
    <w:rPr>
      <w:sz w:val="18"/>
      <w:szCs w:val="18"/>
    </w:rPr>
  </w:style>
  <w:style w:type="character" w:customStyle="1" w:styleId="a5">
    <w:name w:val="页眉 字符"/>
    <w:basedOn w:val="a0"/>
    <w:link w:val="a4"/>
    <w:uiPriority w:val="99"/>
    <w:rsid w:val="001F023E"/>
    <w:rPr>
      <w:rFonts w:ascii="SimSun" w:eastAsia="SimSun" w:hAnsi="SimSun" w:cs="SimSun"/>
      <w:sz w:val="18"/>
      <w:szCs w:val="18"/>
    </w:rPr>
  </w:style>
  <w:style w:type="paragraph" w:styleId="a6">
    <w:name w:val="footer"/>
    <w:basedOn w:val="a"/>
    <w:link w:val="a7"/>
    <w:uiPriority w:val="99"/>
    <w:unhideWhenUsed/>
    <w:rsid w:val="001F023E"/>
    <w:pPr>
      <w:tabs>
        <w:tab w:val="center" w:pos="4513"/>
        <w:tab w:val="right" w:pos="9026"/>
      </w:tabs>
      <w:snapToGrid w:val="0"/>
    </w:pPr>
    <w:rPr>
      <w:sz w:val="18"/>
      <w:szCs w:val="18"/>
    </w:rPr>
  </w:style>
  <w:style w:type="character" w:customStyle="1" w:styleId="a7">
    <w:name w:val="页脚 字符"/>
    <w:basedOn w:val="a0"/>
    <w:link w:val="a6"/>
    <w:uiPriority w:val="99"/>
    <w:rsid w:val="001F023E"/>
    <w:rPr>
      <w:rFonts w:ascii="SimSun" w:eastAsia="SimSun" w:hAnsi="SimSun" w:cs="SimSun"/>
      <w:sz w:val="18"/>
      <w:szCs w:val="18"/>
    </w:r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cex="http://schemas.microsoft.com/office/word/2018/wordml/cex" xmlns:w16cid="http://schemas.microsoft.com/office/word/2016/wordml/cid" xmlns:w16="http://schemas.microsoft.com/office/word/2018/wordml" xmlns:w16du="http://schemas.microsoft.com/office/word/2023/wordml/word16du" xmlns:w16sdtdh="http://schemas.microsoft.com/office/word/2020/wordml/sdtdatahash" xmlns:w16sdtfl="http://schemas.microsoft.com/office/word/2024/wordml/sdtformatlock" xmlns:w16se="http://schemas.microsoft.com/office/word/2015/wordml/symex" mc:Ignorable="w14 w15 w16se w16cid w16 w16cex w16sdtdh w16sdtfl w16du">
  <w:encoding w:val="unicode"/>
  <w:optimizeForBrowser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webSettings" Target="webSettings.xml"/><Relationship Id="rId7" Type="http://schemas.openxmlformats.org/officeDocument/2006/relationships/theme" Target="theme/theme1.xml"/><Relationship Id="rId2" Type="http://schemas.openxmlformats.org/officeDocument/2006/relationships/settings" Target="settings.xml"/><Relationship Id="rId1" Type="http://schemas.openxmlformats.org/officeDocument/2006/relationships/styles" Target="styles.xml"/><Relationship Id="rId6" Type="http://schemas.openxmlformats.org/officeDocument/2006/relationships/fontTable" Target="fontTable.xml"/><Relationship Id="rId5" Type="http://schemas.openxmlformats.org/officeDocument/2006/relationships/endnotes" Target="endnotes.xml"/><Relationship Id="rId4" Type="http://schemas.openxmlformats.org/officeDocument/2006/relationships/footnotes" Target="footnotes.xml"/></Relationships>
</file>

<file path=word/theme/theme1.xml><?xml version="1.0" encoding="utf-8"?>
<a:theme xmlns:a="http://schemas.openxmlformats.org/drawingml/2006/main" name="Office 主题​​">
  <a:themeElements>
    <a:clrScheme name="Office">
      <a:dk1>
        <a:sysClr val="windowText" lastClr="000000"/>
      </a:dk1>
      <a:lt1>
        <a:sysClr val="window" lastClr="FFFFFF"/>
      </a:lt1>
      <a:dk2>
        <a:srgbClr val="0E2841"/>
      </a:dk2>
      <a:lt2>
        <a:srgbClr val="E8E8E8"/>
      </a:lt2>
      <a:accent1>
        <a:srgbClr val="156082"/>
      </a:accent1>
      <a:accent2>
        <a:srgbClr val="E97132"/>
      </a:accent2>
      <a:accent3>
        <a:srgbClr val="196B24"/>
      </a:accent3>
      <a:accent4>
        <a:srgbClr val="0F9ED5"/>
      </a:accent4>
      <a:accent5>
        <a:srgbClr val="A02B93"/>
      </a:accent5>
      <a:accent6>
        <a:srgbClr val="4EA72E"/>
      </a:accent6>
      <a:hlink>
        <a:srgbClr val="467886"/>
      </a:hlink>
      <a:folHlink>
        <a:srgbClr val="96607D"/>
      </a:folHlink>
    </a:clrScheme>
    <a:fontScheme name="Office">
      <a:majorFont>
        <a:latin typeface="等线 Light" panose="02110004020202020204"/>
        <a:ea typeface=""/>
        <a:cs typeface=""/>
        <a:font script="Jpan" typeface="游ゴシック Light"/>
        <a:font script="Hang" typeface="맑은 고딕"/>
        <a:font script="Hans" typeface="等线 Light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ajorFont>
      <a:minorFont>
        <a:latin typeface="等线" panose="02110004020202020204"/>
        <a:ea typeface=""/>
        <a:cs typeface=""/>
        <a:font script="Jpan" typeface="游明朝"/>
        <a:font script="Hang" typeface="맑은 고딕"/>
        <a:font script="Hans" typeface="等线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  <a:font script="Armn" typeface="Arial"/>
        <a:font script="Bugi" typeface="Leelawadee UI"/>
        <a:font script="Bopo" typeface="Microsoft JhengHei"/>
        <a:font script="Java" typeface="Javanese Text"/>
        <a:font script="Lisu" typeface="Segoe UI"/>
        <a:font script="Mymr" typeface="Myanmar Text"/>
        <a:font script="Nkoo" typeface="Ebrima"/>
        <a:font script="Olck" typeface="Nirmala UI"/>
        <a:font script="Osma" typeface="Ebrima"/>
        <a:font script="Phag" typeface="Phagspa"/>
        <a:font script="Syrn" typeface="Estrangelo Edessa"/>
        <a:font script="Syrj" typeface="Estrangelo Edessa"/>
        <a:font script="Syre" typeface="Estrangelo Edessa"/>
        <a:font script="Sora" typeface="Nirmala UI"/>
        <a:font script="Tale" typeface="Microsoft Tai Le"/>
        <a:font script="Talu" typeface="Microsoft New Tai Lue"/>
        <a:font script="Tfng" typeface="Ebrima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lumMod val="110000"/>
                <a:satMod val="105000"/>
                <a:tint val="67000"/>
              </a:schemeClr>
            </a:gs>
            <a:gs pos="50000">
              <a:schemeClr val="phClr">
                <a:lumMod val="105000"/>
                <a:satMod val="103000"/>
                <a:tint val="73000"/>
              </a:schemeClr>
            </a:gs>
            <a:gs pos="100000">
              <a:schemeClr val="phClr">
                <a:lumMod val="105000"/>
                <a:satMod val="109000"/>
                <a:tint val="81000"/>
              </a:schemeClr>
            </a:gs>
          </a:gsLst>
          <a:lin ang="5400000" scaled="0"/>
        </a:gradFill>
        <a:gradFill rotWithShape="1">
          <a:gsLst>
            <a:gs pos="0">
              <a:schemeClr val="phClr">
                <a:satMod val="103000"/>
                <a:lumMod val="102000"/>
                <a:tint val="94000"/>
              </a:schemeClr>
            </a:gs>
            <a:gs pos="50000">
              <a:schemeClr val="phClr">
                <a:satMod val="110000"/>
                <a:lumMod val="100000"/>
                <a:shade val="100000"/>
              </a:schemeClr>
            </a:gs>
            <a:gs pos="100000">
              <a:schemeClr val="phClr">
                <a:lumMod val="99000"/>
                <a:satMod val="120000"/>
                <a:shade val="78000"/>
              </a:schemeClr>
            </a:gs>
          </a:gsLst>
          <a:lin ang="5400000" scaled="0"/>
        </a:gradFill>
      </a:fillStyleLst>
      <a:lnStyleLst>
        <a:ln w="12700" cap="flat" cmpd="sng" algn="ctr">
          <a:solidFill>
            <a:schemeClr val="phClr"/>
          </a:solidFill>
          <a:prstDash val="solid"/>
          <a:miter lim="800000"/>
        </a:ln>
        <a:ln w="19050" cap="flat" cmpd="sng" algn="ctr">
          <a:solidFill>
            <a:schemeClr val="phClr"/>
          </a:solidFill>
          <a:prstDash val="solid"/>
          <a:miter lim="800000"/>
        </a:ln>
        <a:ln w="25400" cap="flat" cmpd="sng" algn="ctr">
          <a:solidFill>
            <a:schemeClr val="phClr"/>
          </a:solidFill>
          <a:prstDash val="solid"/>
          <a:miter lim="800000"/>
        </a:ln>
      </a:lnStyleLst>
      <a:effectStyleLst>
        <a:effectStyle>
          <a:effectLst/>
        </a:effectStyle>
        <a:effectStyle>
          <a:effectLst/>
        </a:effectStyle>
        <a:effectStyle>
          <a:effectLst>
            <a:outerShdw blurRad="57150" dist="19050" dir="5400000" algn="ctr" rotWithShape="0">
              <a:srgbClr val="000000">
                <a:alpha val="63000"/>
              </a:srgbClr>
            </a:outerShdw>
          </a:effectLst>
        </a:effectStyle>
      </a:effectStyleLst>
      <a:bgFillStyleLst>
        <a:solidFill>
          <a:schemeClr val="phClr"/>
        </a:solidFill>
        <a:solidFill>
          <a:schemeClr val="phClr">
            <a:tint val="95000"/>
            <a:satMod val="170000"/>
          </a:schemeClr>
        </a:solidFill>
        <a:gradFill rotWithShape="1">
          <a:gsLst>
            <a:gs pos="0">
              <a:schemeClr val="phClr">
                <a:tint val="93000"/>
                <a:satMod val="150000"/>
                <a:shade val="98000"/>
                <a:lumMod val="102000"/>
              </a:schemeClr>
            </a:gs>
            <a:gs pos="50000">
              <a:schemeClr val="phClr">
                <a:tint val="98000"/>
                <a:satMod val="130000"/>
                <a:shade val="90000"/>
                <a:lumMod val="103000"/>
              </a:schemeClr>
            </a:gs>
            <a:gs pos="100000">
              <a:schemeClr val="phClr">
                <a:shade val="63000"/>
                <a:satMod val="120000"/>
              </a:schemeClr>
            </a:gs>
          </a:gsLst>
          <a:lin ang="5400000" scaled="0"/>
        </a:gradFill>
      </a:bgFillStyleLst>
    </a:fmtScheme>
  </a:themeElements>
  <a:objectDefaults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  <a:extLst>
    <a:ext uri="{05A4C25C-085E-4340-85A3-A5531E510DB2}">
      <thm15:themeFamily xmlns:thm15="http://schemas.microsoft.com/office/thememl/2012/main" name="Office Theme" id="{2E142A2C-CD16-42D6-873A-C26D2A0506FA}" vid="{1BDDFF52-6CD6-40A5-AB3C-68EB2F1E4D0A}"/>
    </a:ext>
  </a:extLst>
</a:theme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0</TotalTime>
  <Pages>1</Pages>
  <Words>201</Words>
  <Characters>1149</Characters>
  <Application>Microsoft Office Word</Application>
  <DocSecurity>0</DocSecurity>
  <Lines>9</Lines>
  <Paragraphs>2</Paragraphs>
  <ScaleCrop>false</ScaleCrop>
  <Company/>
  <LinksUpToDate>false</LinksUpToDate>
  <CharactersWithSpaces>1348</CharactersWithSpaces>
  <SharedDoc>false</SharedDoc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勇 謙</dc:creator>
  <cp:keywords/>
  <dc:description/>
  <cp:lastModifiedBy>勇 謙</cp:lastModifiedBy>
  <cp:revision>2</cp:revision>
  <dcterms:created xsi:type="dcterms:W3CDTF">2026-08-12T06:15:00Z</dcterms:created>
  <dcterms:modified xsi:type="dcterms:W3CDTF">2026-08-12T06:15:00Z</dcterms:modified>
</cp:coreProperties>
</file>