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E0A6" w14:textId="77777777" w:rsidR="000043A0" w:rsidRDefault="000043A0">
      <w:r>
        <w:t>金剛經的智言慧語</w:t>
      </w:r>
      <w:r>
        <w:t>—</w:t>
      </w:r>
      <w:r>
        <w:t xml:space="preserve">不執著法，且無法之見存　　（第一Ｏ三八集）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29-513-1038 </w:t>
      </w:r>
    </w:p>
    <w:p w14:paraId="55F9E46B" w14:textId="77777777" w:rsidR="000043A0" w:rsidRDefault="000043A0">
      <w:pPr>
        <w:pStyle w:val="a3"/>
      </w:pPr>
      <w:r>
        <w:t xml:space="preserve">　　【不執著法，且無法之見存。】</w:t>
      </w:r>
      <w:r>
        <w:t xml:space="preserve"> </w:t>
      </w:r>
    </w:p>
    <w:p w14:paraId="6EBCCBD6" w14:textId="77777777" w:rsidR="000043A0" w:rsidRDefault="000043A0">
      <w:pPr>
        <w:pStyle w:val="a3"/>
      </w:pPr>
      <w:r>
        <w:t xml:space="preserve">　　見是見解，我們今天講你的想法、看法，你還有一個法的想法、看法，不行！你的心還是不清淨，你還是有法執，你被法染污了。六祖惠能大師說得好，本來無一物，哪裡還會有一法？有一法就有一物，本來無一物。所以連法的知見都不可以有，乃名無上正等覺，這個時候才稱你得無上正等正覺。如果還有一個法的見在，你就不能稱為無上正等正覺。那稱什麼？稱正等正覺。諸位想想，大乘圓教等覺菩薩，是正等正覺裡面地位最高的。他為什麼不能稱為無上正等正覺？這個大家都曉得，他還有一品生相無明沒破，這是最微細的無明；也就是說，他還沒有完全放下，還有一品生相無明沒放下，這是等覺菩薩。這一品無明，他也放下、捨棄了，不再有這個念頭，他就稱為無上正等正覺。諸位如果要明白這個道理，了解這個事實，佛法的修學從初發心一直到成佛，用的什麼功夫？放下而已，一句話就說完了。放下是布施，布施就是放下。放下貪瞋痴，你就決定不墮三惡道，把貪瞋痴布施掉，你要這個東西幹什麼？三惡道就沒有了。放下見思煩惱，六道輪迴沒有了，超越六道輪迴。由此可知，一直到等覺菩薩最後一品生相無明也放下了，就成無上正等正覺。這不是清清楚楚、明明白白嗎？佛法的修學，菩薩法沒有別的，放下而已。兩個字：看破、放</w:t>
      </w:r>
      <w:r>
        <w:t xml:space="preserve">下。你能看破，你自然會放下；你能放下，你自然會看破。看破、放下相輔相成，看破幫助你放下，放下幫助你看破，這就是前面所講的步步觀空。步步觀空是看破，層層遣除是放下，這兩句話顯示出看破跟放下相輔相成，一切菩薩所修的，一切諸佛所成就的，如此而已。你為什麼放不下？為什麼看不破？　　</w:t>
      </w:r>
    </w:p>
    <w:sectPr w:rsidR="000043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C637" w14:textId="77777777" w:rsidR="000043A0" w:rsidRDefault="000043A0" w:rsidP="0015078D">
      <w:r>
        <w:separator/>
      </w:r>
    </w:p>
  </w:endnote>
  <w:endnote w:type="continuationSeparator" w:id="0">
    <w:p w14:paraId="5E7CAD1F" w14:textId="77777777" w:rsidR="000043A0" w:rsidRDefault="000043A0" w:rsidP="00150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8892" w14:textId="77777777" w:rsidR="000043A0" w:rsidRDefault="000043A0" w:rsidP="0015078D">
      <w:r>
        <w:separator/>
      </w:r>
    </w:p>
  </w:footnote>
  <w:footnote w:type="continuationSeparator" w:id="0">
    <w:p w14:paraId="56BC1520" w14:textId="77777777" w:rsidR="000043A0" w:rsidRDefault="000043A0" w:rsidP="00150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8D"/>
    <w:rsid w:val="000043A0"/>
    <w:rsid w:val="001507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17E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0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