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0139" w14:textId="77777777" w:rsidR="00801AFA" w:rsidRDefault="00801AFA">
      <w:r>
        <w:t>金剛經的智言慧語</w:t>
      </w:r>
      <w:r>
        <w:t>—</w:t>
      </w:r>
      <w:r>
        <w:t xml:space="preserve">以無分別執著心，修一切善法（上）　　（第一Ｏ四四集）　　</w:t>
      </w:r>
      <w:r>
        <w:t>1995/5</w:t>
      </w:r>
      <w:r>
        <w:t xml:space="preserve">　　新加坡佛教居士林（節錄自金剛般若研習報告</w:t>
      </w:r>
      <w:r>
        <w:t>09-023-0091</w:t>
      </w:r>
      <w:r>
        <w:t>集）　　檔名：</w:t>
      </w:r>
      <w:r>
        <w:t xml:space="preserve">29-513-1044 </w:t>
      </w:r>
    </w:p>
    <w:p w14:paraId="07AFE2AB" w14:textId="77777777" w:rsidR="00801AFA" w:rsidRDefault="00801AFA">
      <w:pPr>
        <w:pStyle w:val="a3"/>
      </w:pPr>
      <w:r>
        <w:t xml:space="preserve">　　【以無分別執著心，修一切善法。則合於諸法如義，成法身之因。福慧雙嚴，成報身之因。圓修一切，得方便智，成應化身之因也。既是稱性圓修，故能性德圓明，三身顯現，而成無上正等覺，故曰得也。】</w:t>
      </w:r>
      <w:r>
        <w:t xml:space="preserve"> </w:t>
      </w:r>
    </w:p>
    <w:p w14:paraId="01977073" w14:textId="77777777" w:rsidR="00801AFA" w:rsidRDefault="00801AFA">
      <w:pPr>
        <w:pStyle w:val="a3"/>
      </w:pPr>
      <w:r>
        <w:t xml:space="preserve">　　這一段完全落實在事相上修行，也就是說我們在日常生活當中，應該如何修金剛般若，金剛般若的特色就是離相離念，所以無分別執著是非常重要的。這句話就是經上「以無我無人無眾生無壽者」，合起來說就是離一切分別執著。修一切善法，他不說行一切善法，而說修一切善法，這一句關鍵的字眼在修、在善法。這一句它的範圍非常廣大，也非常之深。凡是利益一切眾生的，無論是現前的利益，將來的利益，來生的利益，只要是利益一切眾生之事，這都是善法。</w:t>
      </w:r>
      <w:r>
        <w:t xml:space="preserve"> </w:t>
      </w:r>
    </w:p>
    <w:p w14:paraId="29C19357" w14:textId="77777777" w:rsidR="00801AFA" w:rsidRDefault="00801AFA">
      <w:pPr>
        <w:pStyle w:val="a3"/>
      </w:pPr>
      <w:r>
        <w:t xml:space="preserve">　　經文裡面用一個修，這正是顯示出，凡夫在日常生活當中常常犯了錯誤，那就是損人利己，無論是思想見解、所作所為，莫不是以自利為先，先求自利，能夠而後想到利益別人的，實在講已經是非常難得。所以佛用一個修，修是把我們那些錯誤的想法看法，錯誤的行為，要把它修正過來，修這個字意思很深。它的標準確實跟其他的經論不相同，它的標準是以諸法如義作標準，這個標準高。在一般佛法裡面講，高過人天的標準，它沒有說合於五戒十善，如果說合於五戒十善，那是人天的標準。它沒有說合於六度萬行，六度萬行是菩薩的標準，這裡說要合於諸法如義，這個高，這個標準是如來果地上的標準。我們在經文裡面讀過，「如來者，諸法如義」，所以這個標準是究竟圓滿的標準。這樣高的標準，我們要是能夠得到少分，能夠得一分、兩分，都是法身大士，就如《華嚴經》上所說的四十一位法身大士。由此我們也能夠明瞭，《金剛經》跟《華嚴經》是同等的境界，都是法身大士的境界。這是成法身之因，我們要想破一品無明，證一分法身，就得用這個方法來修，這是把大意說出來了。</w:t>
      </w:r>
      <w:r>
        <w:t xml:space="preserve"> </w:t>
      </w:r>
    </w:p>
    <w:p w14:paraId="023E46DA" w14:textId="77777777" w:rsidR="00801AFA" w:rsidRDefault="00801AFA">
      <w:pPr>
        <w:pStyle w:val="a3"/>
      </w:pPr>
      <w:r>
        <w:t xml:space="preserve">　　我想同修們聽了之後，一定還有疑問，要在日常生活當中怎樣修法？讓我們在這一生當中，真正能夠得到無上菩提，經文末後一句是證果，也就是這一生成佛。經講到這個地方，我想同修們都能夠明瞭，凡夫在一生當中，要想證得無上菩提，只有一條路：念佛求生淨土。如果明白這個道理，這一段文就容易懂，就可以落實在我們現前的生活當中。一切善法是什麼？老實念佛。什麼叫修一切善法？身心世界一切放下，不再把牽掛放在心裡。你只要牽掛放在心上，你並沒有放下。我們舉個明顯的例子，你現前還有很多的產業，你還有很多的資金，你說我念佛要走了，我得要交代給哪些人，讓哪些人去繼承，讓他們去做些什麼事情。你要有這個念頭、這個舉動，問問你放下了沒有？沒有放下。真正放下了，一切隨它去吧！與我不相干，那個心才真正乾淨。我走了以後，我這個房子要交給誰，我銀行存款要交給誰，要去幹什麼事情，沒放下！我相、人相、眾生相、壽者相統統具足；這樣人念佛，能不能往生？大有問題！所以經上教給我們應無所住，現在就無所住，現在就沒事，你的心才清淨，才能相應，你那一句佛號才叫做老實念佛。心裡頭還有牽掛，還有許多念頭在，不老實。諸位要以這個標準來觀察，老實人真的就太少太少了，真正是鳳毛麟角</w:t>
      </w:r>
      <w:r>
        <w:t>，非常希有。非常希有的老實人，希望我們自己就是的，這是真正了不起。統統放下！利益眾生之事，那是佛菩薩的事情，一切佛菩薩安排，我們不要操心，我們操一點點心就不</w:t>
      </w:r>
      <w:r>
        <w:lastRenderedPageBreak/>
        <w:t xml:space="preserve">老實。佛菩薩如何安排？前面說過了，佛菩薩無念，世上一切事感應道交，做得圓圓滿滿，一絲毫缺失都沒有，佛菩薩心中離相離念，這是一切善法。這是沒有一樣不善，只要能離相離念，沒有一樣不善，可以說世出世間所有一切善法，你就統統圓滿，圓修圓證。心裡面想好事情，想得再多還漏了不少，還有好多你還沒想到。所以你看看，一切放下，清淨心現前，這個善就圓滿，這樣才能夠與諸法如義相應。否則的話，心裡頭還有念頭在，一絲毫念頭在，就不相應。這是希望同修們學《金剛經》要深深的去思惟。　　</w:t>
      </w:r>
    </w:p>
    <w:sectPr w:rsidR="00801A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760FE" w14:textId="77777777" w:rsidR="00801AFA" w:rsidRDefault="00801AFA" w:rsidP="00FC15BC">
      <w:r>
        <w:separator/>
      </w:r>
    </w:p>
  </w:endnote>
  <w:endnote w:type="continuationSeparator" w:id="0">
    <w:p w14:paraId="368199B7" w14:textId="77777777" w:rsidR="00801AFA" w:rsidRDefault="00801AFA" w:rsidP="00FC1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75B5F" w14:textId="77777777" w:rsidR="00801AFA" w:rsidRDefault="00801AFA" w:rsidP="00FC15BC">
      <w:r>
        <w:separator/>
      </w:r>
    </w:p>
  </w:footnote>
  <w:footnote w:type="continuationSeparator" w:id="0">
    <w:p w14:paraId="6D7095D0" w14:textId="77777777" w:rsidR="00801AFA" w:rsidRDefault="00801AFA" w:rsidP="00FC15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5BC"/>
    <w:rsid w:val="00801AFA"/>
    <w:rsid w:val="00B519F4"/>
    <w:rsid w:val="00FC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A4C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15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15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15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15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