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5F287" w14:textId="77777777" w:rsidR="00B86DD1" w:rsidRDefault="00B86DD1">
      <w:r>
        <w:t>金剛經的智言慧語</w:t>
      </w:r>
      <w:r>
        <w:t>—</w:t>
      </w:r>
      <w:r>
        <w:t xml:space="preserve">此經最初發大願、行大行兩段，是開章明義　　（第一Ｏ四七集）　　</w:t>
      </w:r>
      <w:r>
        <w:t>1995/5</w:t>
      </w:r>
      <w:r>
        <w:t xml:space="preserve">　　新加坡佛教居士林（節錄自金剛般若研習報告</w:t>
      </w:r>
      <w:r>
        <w:t>09-023-0091</w:t>
      </w:r>
      <w:r>
        <w:t>集）　　檔名：</w:t>
      </w:r>
      <w:r>
        <w:t xml:space="preserve">29-513-1047 </w:t>
      </w:r>
    </w:p>
    <w:p w14:paraId="5315F3CB" w14:textId="77777777" w:rsidR="00B86DD1" w:rsidRDefault="00B86DD1">
      <w:pPr>
        <w:pStyle w:val="a3"/>
      </w:pPr>
      <w:r>
        <w:t xml:space="preserve">　　【此經最初發大願、行大行兩段，是開章明義。以後約略計之，結示已有五次。前後自有其淺深次第】</w:t>
      </w:r>
      <w:r>
        <w:t xml:space="preserve"> </w:t>
      </w:r>
    </w:p>
    <w:p w14:paraId="0C3688EB" w14:textId="77777777" w:rsidR="00B86DD1" w:rsidRDefault="00B86DD1">
      <w:pPr>
        <w:pStyle w:val="a3"/>
      </w:pPr>
      <w:r>
        <w:t xml:space="preserve">　　本經一開端，是須菩提尊者看到世尊入舍衛大城乞食，從著衣持缽到乞食回來，尊者看出門道。看出什麼門道？原來釋迦牟尼佛天天在日常生活當中，把金剛般若波羅蜜法完全顯示在生活當中。我們要是用「金剛般若波羅蜜」，大家聽到還是不太懂得它的意思，我們換句話說，最高、最圓滿、最究竟的智慧，完全在日常生活當中顯露無遺，這就是金剛般若波羅蜜法。別人沒看到，粗心大意沒看出來，須菩提看出來。看出來，他明瞭了，別人不明瞭，所以他的請法是為一切眾生啟請，希望釋迦牟尼佛把這樁事情說破，我們大家才明瞭；要是不說破，我們看不出來，肉眼凡夫怎麼能看出來，佛的生活是究竟圓滿的智慧。我們生活在無量無邊煩惱當中，他生活在究竟圓滿智慧裡面，這完全不同，這就是佛法最高的享受。由於尊者這一問，釋迦牟尼佛答覆，這一問、一答，我們聽了之後，明白了一些，也能沾到一點般若的氣分，這是我們凡夫得利益，這個用意在此地。</w:t>
      </w:r>
      <w:r>
        <w:t xml:space="preserve"> </w:t>
      </w:r>
    </w:p>
    <w:p w14:paraId="232F4E81" w14:textId="77777777" w:rsidR="00B86DD1" w:rsidRDefault="00B86DD1">
      <w:pPr>
        <w:pStyle w:val="a3"/>
      </w:pPr>
      <w:r>
        <w:t xml:space="preserve">　　須菩提尊者啟請的話，「善男子、善女人，發阿耨多羅三藐三菩提心，云何應住，云何降伏其心」，這是啟請。發阿耨多羅三藐三菩提心，這是發大願。這個心怎麼安住？怎樣降伏？這就是修大行。所以此地講，發大願、行大行。經一直講到此地，經文已經有五次的總結，講一段佛做一個結論，講一段又做一個結論，這是第五次。而且每一次所說，每一次所結的意思，有淺深不一樣，愈往後面結得愈深、愈廣。　　</w:t>
      </w:r>
    </w:p>
    <w:sectPr w:rsidR="00B86D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47D35" w14:textId="77777777" w:rsidR="00B86DD1" w:rsidRDefault="00B86DD1" w:rsidP="00CE32BC">
      <w:r>
        <w:separator/>
      </w:r>
    </w:p>
  </w:endnote>
  <w:endnote w:type="continuationSeparator" w:id="0">
    <w:p w14:paraId="7C82B50A" w14:textId="77777777" w:rsidR="00B86DD1" w:rsidRDefault="00B86DD1" w:rsidP="00CE3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700CD" w14:textId="77777777" w:rsidR="00B86DD1" w:rsidRDefault="00B86DD1" w:rsidP="00CE32BC">
      <w:r>
        <w:separator/>
      </w:r>
    </w:p>
  </w:footnote>
  <w:footnote w:type="continuationSeparator" w:id="0">
    <w:p w14:paraId="5E17E949" w14:textId="77777777" w:rsidR="00B86DD1" w:rsidRDefault="00B86DD1" w:rsidP="00CE32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2BC"/>
    <w:rsid w:val="00B519F4"/>
    <w:rsid w:val="00B86DD1"/>
    <w:rsid w:val="00CE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50807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32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32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32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32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2026-08-12T06:16:00Z</dcterms:created>
  <dcterms:modified xsi:type="dcterms:W3CDTF">2026-08-12T06:16:00Z</dcterms:modified>
</cp:coreProperties>
</file>